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noteikumu projekts ir precizēts, daļēji ņemot vērā Ekonomikas ministrijas iesniegto iebildumu, tomēr lai noteikumu projekts neradītu negatīvas sekas tautsaimniecībai, kas esošajā redakcijā tomēr nav līdz galam novērsts, ir būtiski to pirms iesniegšanas MK saskaņot ar nozares organizācijām. Ekonomikas ministrija ir gatava līdzdarboties šādas redakcijas izstrādē.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17.02.2025. 20.30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17.02.2025. 20.30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