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22-TA-1135: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sociālās apdrošināšanas obligātajām iemaksām no valsts pamatbudžeta par diplomātiskā un konsulārā dienesta amatpersonu (darbinieku), valsts tiešās pārvaldes amatpersonu (darbinieku), karavīru, prokuroru un sakaru virsnieku, kuri uzturas ārvalstīs, laulātajiem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apakšpunktā</w:t>
            </w:r>
            <w:r w:rsidR="00000000" w:rsidRPr="00000000" w:rsidDel="00000000">
              <w:rPr>
                <w:rtl w:val="0"/>
              </w:rPr>
              <w:t xml:space="preserve"> minētajām personām apdrošināšanai pret bezdarbu no valsts pamatbudžeta veic obligātās iemaksas Ministru kabineta noteiktajā apmērā atbilstoši obligāto iemaksu likmes sadalījumam pa valsts sociālās apdrošināšanas veidiem no divām minimālajām mēneša darba algām.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summu, no kuras veic obligātās iemaksas, ņemot vērā, ka noteikumu projekta 3. un 4.punktā tās atšķiras.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22-TA-1135</w:t>
    </w:r>
    <w:r>
      <w:br/>
    </w:r>
    <w:r w:rsidR="00000000" w:rsidRPr="00000000" w:rsidDel="00000000">
      <w:rPr>
        <w:rtl w:val="0"/>
      </w:rPr>
      <w:t xml:space="preserve">Izdrukāts 22.03.2023.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22-TA-1135</w:t>
    </w:r>
    <w:r>
      <w:br/>
    </w:r>
    <w:r w:rsidR="00000000" w:rsidRPr="00000000" w:rsidDel="00000000">
      <w:rPr>
        <w:rtl w:val="0"/>
      </w:rPr>
      <w:t xml:space="preserve">Izdrukāts 22.03.2023.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Atzinumi_22-TA-1135.docx</dc:title>
</cp:coreProperties>
</file>

<file path=docProps/custom.xml><?xml version="1.0" encoding="utf-8"?>
<Properties xmlns="http://schemas.openxmlformats.org/officeDocument/2006/custom-properties" xmlns:vt="http://schemas.openxmlformats.org/officeDocument/2006/docPropsVTypes"/>
</file>