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28. septembra noteikumos Nr. 652 "Gada pārskata sagatavošanas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21.06.2023. 17.32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21.06.2023. 17.32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