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29. septembra noteikumos Nr. 803 "Darba aizsardzības prasības, saskaroties ar kancerogēnām vielām darba vietās"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1.3. apakšsadaļas risinājuma apraksta sadaļu, ņemot vērā projektā veiktos labojumus un no tiem izrietošās izmaiņas noteikumu projekta vienību numerācijā. Vēršam uzmanību, ka, piemēram, trešajā risinājuma apraksta piektajā rindkopā šķietami nav aktualizētas atsauces uz 1.8. un 1.9. apakšpunktu. Savukārt, noteikumu projekta 1.5. un 1.7. apakšpunkts anotācijas 1.3. apakšsadaļā vispār netiek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ievērot, ka atsauces uz Eiropas Savienības tiesību aktiem noformē atbilstoši Ministru kabineta 2009. gada 3. februāra noteikumu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Atsauces noformējamas, piemēram: Eiropas Parlamenta un Padomes 2008. gada 16. decembra Regula (EK) Nr. 1272/2008 par vielu un maisījumu klasificēšanu, marķēšanu un iepakošanu un ar ko groza un atceļ Direktīvas 67/548/EEK un 1999/45/EK un groza Regulu (EK) Nr. 1907/2006 (turpmāk – Regula 1272/2008).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 punkts nepārņem visu Eiropas Parlamenta un Padomes 2022. gada 9. marta Direktīvas (ES) 2022/431, ar ko groza Direktīvu 2004/37/EK par darba ņēmēju aizsardzību pret risku, kas saistīts ar kancerogēnu vai mutagēnu iedarbību darbā (turpmāk - Direktīva) 2. pantu. Vēršam uzmanību, ka ar noteikumu projekta 2. punktu tiek pārņemta Direktīvas 2. panta 1. punkta 1. daļa, bet ar noteikumu projekta 1.19. apakšpunktu - Direktīvas 2. panta 1. punkta 2. daļa, savukārt 2. panta 2. punkts, tāpat kā 3. un 4. pants nav jāpārņem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pielikuma 2. punkts tiek pārņemts ne tikai ar noteikumu projekta 1.21. apakšpunktu, bet domājams arī ar noteikumu projekta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noteikumu projekts paredz stingrākas prasības anotācijā papildus skaidro šādu prasību nepieciešamību un samērīgumu, kā arī norāda iespējamās alternatīvas un to, kādos gadījumos būtu iespējams izvairīties no stingrāku prasību noteikšanas, nekā paredzēts attiecīgajos Eiropas Savienības tiesību aktos. Ņemot vērā, ka no anotācijas 5.4. apakšsadaļas 1. tabulas skaidrojuma izriet, ka attiecīgās prasības ir ieviestas jau sen, iesakām papildināt konkrētos skaidrojumus anotācijas rindās "Pielikuma 1.punkts b)apakšpunkts (Akrilnitrils)" un "Pielikuma 1)punkts b)apakšpunkts (Svins un tā neorganiskie savienojumi)", izskaidrojot, ka stingrāko prasību noteikšanu ir attiecīgi izvērtēta un skaidrota to ieviešanas brīdī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iesakām pārliecināties vai pilnībā tiek nodrošināta un/vai atspoguļota Direktīvas tiesību normu pārņemšana, piemēram, Direktīvas 1.panta 6.punkts a) apakšpunkts šķietami saistīts arī ar noteikumu 803 12.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2004. gada 29. aprīļa Direktīvas </w:t>
            </w:r>
            <w:r w:rsidR="00000000" w:rsidRPr="00000000" w:rsidDel="00000000">
              <w:rPr>
                <w:rtl w:val="0"/>
              </w:rPr>
              <w:t xml:space="preserve">2004/37/EK</w:t>
            </w:r>
            <w:r w:rsidR="00000000" w:rsidRPr="00000000" w:rsidDel="00000000">
              <w:rPr>
                <w:rtl w:val="0"/>
              </w:rPr>
              <w:t xml:space="preserve"> par darbinieku aizsardzību pret risku, kas saistīts ar kancerogēnu,  mutagēnu vai reproduktīvai sistēmai toksisku vielu iedarbību darba vietā (sestā atsevišķā direktīva Padomes Direktīvas </w:t>
            </w:r>
            <w:r w:rsidR="00000000" w:rsidRPr="00000000" w:rsidDel="00000000">
              <w:rPr>
                <w:rtl w:val="0"/>
              </w:rPr>
              <w:t xml:space="preserve">89/391/EEK</w:t>
            </w:r>
            <w:r w:rsidR="00000000" w:rsidRPr="00000000" w:rsidDel="00000000">
              <w:rPr>
                <w:rtl w:val="0"/>
              </w:rPr>
              <w:t xml:space="preserve"> 16. panta 1. punkta nozīmē) (kodificēta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noteikumu projekta 1.18. apakšpunktu, ņemot vērā, ka pamatojoties uz Eiropas Parlamenta un Padomes 2022. gada 9. marta Direktīvas 2022/431, ar ko groza Direktīvu 2004/37/EK par darba ņēmēju aizsardzību pret risku, kas saistīts ar kancerogēnu vai mutagēnu iedarbību darbā (turpmāk - Direktīva 2022/431) 1. panta 1. punktu, Ministru kabineta 2008. gada 29. septembra noteikumu Nr. 803 "Darba aizsardzības prasības, saskaroties ar kancerogēnām vielām darba vietās" pirmajā informatīvajā atsaucē uz Eiropas Savienības direktīvām minētās direktīvas nosaukums tiek aizstāts ar "</w:t>
            </w:r>
            <w:r w:rsidR="00000000" w:rsidRPr="00000000" w:rsidDel="00000000">
              <w:rPr>
                <w:i w:val="1"/>
                <w:u w:val="single"/>
                <w:rtl w:val="0"/>
              </w:rPr>
              <w:t xml:space="preserve">Eiropas Parlamenta un Padomes 2004. gada 29. aprīļa Direktīva 2004/37/EK par darba ņēmēju aizsardzību pret risku, kas saistīts ar kancerogēnu, mutagēnu vai reproduktīvajai sistēmai toksisku vielu iedarbību darbā (Sestā atsevišķā direktīva Padomes Direktīvas 89/391/EEK 16. panta 1. punkta nozīmē)</w:t>
            </w:r>
            <w:r w:rsidR="00000000" w:rsidRPr="00000000" w:rsidDel="00000000">
              <w:rPr>
                <w:i w:val="1"/>
                <w:rtl w:val="0"/>
              </w:rPr>
              <w:t xml:space="preserve">" </w:t>
            </w:r>
            <w:r w:rsidR="00000000" w:rsidRPr="00000000" w:rsidDel="00000000">
              <w:rPr>
                <w:rtl w:val="0"/>
              </w:rPr>
              <w:t xml:space="preserve">nevis "</w:t>
            </w:r>
            <w:r w:rsidR="00000000" w:rsidRPr="00000000" w:rsidDel="00000000">
              <w:rPr>
                <w:i w:val="1"/>
                <w:rtl w:val="0"/>
              </w:rPr>
              <w:t xml:space="preserve">Eiropas Parlamenta un Padomes 2004. gada 29. aprīļa Direktīvas 2004/37/EK par darbinieku aizsardzību pret risku, kas saistīts ar kancerogēnu,  mutagēnu vai reproduktīvai sistēmai toksisku vielu iedarbību darba vietā (sestā atsevišķā direktīva Padomes Direktīvas 89/391/EEK 16. panta 1. punkta nozīmē) (kodificēta redakcija)".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23-TA-1698</w:t>
    </w:r>
    <w:r>
      <w:br/>
    </w:r>
    <w:r w:rsidR="00000000" w:rsidRPr="00000000" w:rsidDel="00000000">
      <w:rPr>
        <w:rtl w:val="0"/>
      </w:rPr>
      <w:t xml:space="preserve">Izdrukāts 04.03.2024.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23-TA-1698</w:t>
    </w:r>
    <w:r>
      <w:br/>
    </w:r>
    <w:r w:rsidR="00000000" w:rsidRPr="00000000" w:rsidDel="00000000">
      <w:rPr>
        <w:rtl w:val="0"/>
      </w:rPr>
      <w:t xml:space="preserve">Izdrukāts 04.03.2024.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Atzinumi_23-TA-1698.docx</dc:title>
</cp:coreProperties>
</file>

<file path=docProps/custom.xml><?xml version="1.0" encoding="utf-8"?>
<Properties xmlns="http://schemas.openxmlformats.org/officeDocument/2006/custom-properties" xmlns:vt="http://schemas.openxmlformats.org/officeDocument/2006/docPropsVTypes"/>
</file>