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atbalstam neformālās izglītības pasākumu nodrošināšanai, t.sk. latviešu valodas apguvei Ukrainas bērniem un jauniešiem (turpmāk - atbalsta programma), nepieciešams 1 050 000 </w:t>
            </w:r>
            <w:r w:rsidR="00000000" w:rsidRPr="00000000" w:rsidDel="00000000">
              <w:rPr>
                <w:i w:val="1"/>
                <w:rtl w:val="0"/>
              </w:rPr>
              <w:t xml:space="preserve">euro</w:t>
            </w:r>
            <w:r w:rsidR="00000000" w:rsidRPr="00000000" w:rsidDel="00000000">
              <w:rPr>
                <w:rtl w:val="0"/>
              </w:rPr>
              <w:t xml:space="preserve">. Papildus tiek pievienoti aprēķini, ka Valsts izglītības satura centram tiek paredzēti 10 500 </w:t>
            </w:r>
            <w:r w:rsidR="00000000" w:rsidRPr="00000000" w:rsidDel="00000000">
              <w:rPr>
                <w:i w:val="1"/>
                <w:rtl w:val="0"/>
              </w:rPr>
              <w:t xml:space="preserve">euro</w:t>
            </w:r>
            <w:r w:rsidR="00000000" w:rsidRPr="00000000" w:rsidDel="00000000">
              <w:rPr>
                <w:rtl w:val="0"/>
              </w:rPr>
              <w:t xml:space="preserve"> atbalsta programmas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pielikuma aprēķinos ailē "Plānotais finansējums pašvaldībai atbilstoši iesaistāmo skaitam" norādīts, ka atbalsta programmai nepieciešams 1 039 500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sniegtās informācijas nav saprotams, vai Valsts izglītības satura centram atbalsta programmas administrēšanai nepieciešamais finansējums ir iekļauts kopējā atbalsta programmai plānotajā finansējumā 1 050 000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Izglītības un zinātnes ministrija ir atbildīga par pasākumu plānā atbalsta sniegšanai Ukrainas civiliedzīvotājiem Latvijas Republikā 2023.gadam noteikto pasākumu īstenošanu un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1.3.apakšsadaļā un 3.sadaļas 6.punktā iekļautais Valsts izglītības satura centram atbalsta programmas administrēšanai nepieciešamā finansējuma aprēķins neveido norādītos 10 500 </w:t>
            </w:r>
            <w:r w:rsidR="00000000" w:rsidRPr="00000000" w:rsidDel="00000000">
              <w:rPr>
                <w:i w:val="1"/>
                <w:rtl w:val="0"/>
              </w:rPr>
              <w:t xml:space="preserve">euro</w:t>
            </w:r>
            <w:r w:rsidR="00000000" w:rsidRPr="00000000" w:rsidDel="00000000">
              <w:rPr>
                <w:rtl w:val="0"/>
              </w:rPr>
              <w:t xml:space="preserve">.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pielikuma aprēķinos, sasummējot plānoto iesaistāmo pašvaldībā dzīvojošo Ukrainas bērnu un jauniešu skaitu (no 5 līdz 18 gadu vecumam ieskaitot), kopā veidojās 3 501 bērns/jaunietis, nevis 3 500 bērni/jaunieši. Attiecīgi arī nav korekta informācija ailes "Plānotais finansējums pašvaldībai atbilstoši iesaistāmo skaitam" kopsummā.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1 050 000 euro, no budžeta resora "74. Gadskārtējā valsts budžeta izpildes procesā pārdalāmais finansējums" programmas 17.00.00 "Finansējums Ukrainas civiliedzīvotāju atbalsta likumā noteikto pasākumu īstenošanai" uz Izglītības un zinātnes ministrijas budžeta apakšprogrammu apakšprogrammā 42.06.00 “Valsts izglītības satura centra darbības nodrošināšana”, lai, pamatojoties uz Ukrainas civiliedzīvotāju atbalsta likumu, līdz 2023. gada 31. decembrim sniegtu atbalstu neformālās izglītības pasākumu nodrošināšanai, tajā skaitā latviešu valodas apguvei.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1.punktā svītrot vārdu "apakšprogrammā".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23-TA-543</w:t>
    </w:r>
    <w:r>
      <w:br/>
    </w:r>
    <w:r w:rsidR="00000000" w:rsidRPr="00000000" w:rsidDel="00000000">
      <w:rPr>
        <w:rtl w:val="0"/>
      </w:rPr>
      <w:t xml:space="preserve">Izdrukāts 29.03.2023.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23-TA-543</w:t>
    </w:r>
    <w:r>
      <w:br/>
    </w:r>
    <w:r w:rsidR="00000000" w:rsidRPr="00000000" w:rsidDel="00000000">
      <w:rPr>
        <w:rtl w:val="0"/>
      </w:rPr>
      <w:t xml:space="preserve">Izdrukāts 29.03.2023.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Atzinumi_23-TA-543.docx</dc:title>
</cp:coreProperties>
</file>

<file path=docProps/custom.xml><?xml version="1.0" encoding="utf-8"?>
<Properties xmlns="http://schemas.openxmlformats.org/officeDocument/2006/custom-properties" xmlns:vt="http://schemas.openxmlformats.org/officeDocument/2006/docPropsVTypes"/>
</file>