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25-TA-2915: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valdības un Apvienoto Nāciju Organizācijas Pārtikas un lauksaimniecības organizācijas memorandu par pienākumiem, kas jāuzņemas Latvijas Republikas valdībai un Apvienoto Nāciju Organizācijas Pārtikas un lauksaimniecības organizācijai saistībā ar Eiropas Iekšējo ūdeņu zvejniecības un akvakultūras padomdevējas komisijas (</w:t>
      </w:r>
      <w:r w:rsidR="00000000" w:rsidRPr="00000000" w:rsidDel="00000000">
        <w:rPr>
          <w:i w:val="1"/>
          <w:rtl w:val="0"/>
        </w:rPr>
        <w:t xml:space="preserve">EIFAAC</w:t>
      </w:r>
      <w:r w:rsidR="00000000" w:rsidRPr="00000000" w:rsidDel="00000000">
        <w:rPr>
          <w:rtl w:val="0"/>
        </w:rPr>
        <w:t xml:space="preserve">) 33. sesiju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valdības un Apvienoto Nāciju Organizācijas Pārtikas un lauksaimniecības organizācijas memorandu par pienākumiem, kas jāuzņemas Latvijas Republikas valdībai un Apvienoto Nāciju Organizācijas Pārtikas un lauksaimniecības organizācijai saistībā ar Eiropas Iekšējo ūdeņu zvejniecības un akvakultūras padomdevējas komisijas (</w:t>
            </w:r>
            <w:r w:rsidR="00000000" w:rsidRPr="00000000" w:rsidDel="00000000">
              <w:rPr>
                <w:i w:val="1"/>
                <w:rtl w:val="0"/>
              </w:rPr>
              <w:t xml:space="preserve">EIFAAC</w:t>
            </w:r>
            <w:r w:rsidR="00000000" w:rsidRPr="00000000" w:rsidDel="00000000">
              <w:rPr>
                <w:rtl w:val="0"/>
              </w:rPr>
              <w:t xml:space="preserve">) 33. sesiju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un uz Ministru kabinetu virzīt arī pašu Latvijas Republikas valdības un Apvienoto Nāciju Organizācijas Pārtikas un lauksaimniecības organizācijas memoranda par pienākumiem, kas jāuzņemas Latvijas Republikas valdībai un Apvienoto Nāciju Organizācijas Pārtikas un lauksaimniecības organizācijai saistībā ar Eiropas Iekšējo ūdeņu zvejniecības un akvakultūras padomdevējas komisijas (EIFAAC) 33. sesiju projektu (turpmāk - memorands), kurš ar Ministru kabineta noteikumiem tiek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noteikumi Nr. 606 "Ministru kabineta kārtības rullis", lūdzam pievienot un uz Ministru kabinetu virzīt arī pilnvarojuma projektu (latviešu valodā, pievienojot tulkojumu attiecīgajā svešvalodā ar norādi, ka tas ir tulkojums).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šiem noteikumiem tiek pieņemts un apstiprināts projekts Latvijas Republikas valdības un Apvienoto Nāciju Organizācijas Pārtikas un lauksaimniecības organizācijas memorandam par pienākumiem, kas jāuzņemas Latvijas Republikas valdībai un Apvienoto Nāciju Organizācijas Pārtikas un lauksaimniecības organizācijai saistībā ar Eiropas Iekšējo ūdeņu zvejniecības un akvakultūras padomdevējas komisijas (</w:t>
            </w:r>
            <w:r w:rsidR="00000000" w:rsidRPr="00000000" w:rsidDel="00000000">
              <w:rPr>
                <w:i w:val="1"/>
                <w:rtl w:val="0"/>
              </w:rPr>
              <w:t xml:space="preserve">EIFAAC</w:t>
            </w:r>
            <w:r w:rsidR="00000000" w:rsidRPr="00000000" w:rsidDel="00000000">
              <w:rPr>
                <w:rtl w:val="0"/>
              </w:rPr>
              <w:t xml:space="preserve">) 33. sesiju (turpmāk – memorands).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atbilstoši Ministru kabineta 2009. gada 3. februāra noteikumu Nr. 108 "Normatīvo aktu projektu sagatavošanas noteikumi" 112.1.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Latvijas Republikas valdības un Apvienoto Nāciju Organizācijas Pārtikas un lauksaimniecības organizācijas memorandam par pienākumiem, kas jāuzņemas Latvijas Republikas valdībai un Apvienoto Nāciju Organizācijas Pārtikas un lauksaimniecības organizācijai saistībā ar Eiropas Iekšējo ūdeņu zvejniecības un akvakultūras padomdevējas komisijas (EIFAAC) 33. sesiju (turpmāk – memorands) ar šiem noteikumiem tiek pieņemts un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noteikumu projekta anotācijas 5. sadaļu (jo īpaši 5.5. apakšsadaļas 2. tabulu), detalizēti skaidrojot, kā paredzēts izpildīt memorandā paredzētās saistības.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25-TA-2915</w:t>
    </w:r>
    <w:r>
      <w:br/>
    </w:r>
    <w:r w:rsidR="00000000" w:rsidRPr="00000000" w:rsidDel="00000000">
      <w:rPr>
        <w:rtl w:val="0"/>
      </w:rPr>
      <w:t xml:space="preserve">Izdrukāts 22.12.2025.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25-TA-2915</w:t>
    </w:r>
    <w:r>
      <w:br/>
    </w:r>
    <w:r w:rsidR="00000000" w:rsidRPr="00000000" w:rsidDel="00000000">
      <w:rPr>
        <w:rtl w:val="0"/>
      </w:rPr>
      <w:t xml:space="preserve">Izdrukāts 22.12.2025.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Atzinumi_25-TA-2915.docx</dc:title>
</cp:coreProperties>
</file>

<file path=docProps/custom.xml><?xml version="1.0" encoding="utf-8"?>
<Properties xmlns="http://schemas.openxmlformats.org/officeDocument/2006/custom-properties" xmlns:vt="http://schemas.openxmlformats.org/officeDocument/2006/docPropsVTypes"/>
</file>