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867F6" w14:textId="77777777" w:rsidR="00AE20BE" w:rsidRDefault="00AE20BE" w:rsidP="00AE20BE">
      <w:pPr>
        <w:rPr>
          <w:rFonts w:eastAsia="Times New Roman"/>
          <w:lang w:val="en-US" w:eastAsia="lv-LV"/>
        </w:rPr>
      </w:pPr>
      <w:r>
        <w:rPr>
          <w:rFonts w:eastAsia="Times New Roman"/>
          <w:b/>
          <w:bCs/>
          <w:lang w:val="en-US" w:eastAsia="lv-LV"/>
        </w:rPr>
        <w:t>From:</w:t>
      </w:r>
      <w:r>
        <w:rPr>
          <w:rFonts w:eastAsia="Times New Roman"/>
          <w:lang w:val="en-US" w:eastAsia="lv-LV"/>
        </w:rPr>
        <w:t xml:space="preserve"> Marina Podvinska &lt;Marina.Podvinska@em.gov.lv&gt;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Monday, January 24, 2022 4:24 PM</w:t>
      </w:r>
      <w:r>
        <w:rPr>
          <w:rFonts w:eastAsia="Times New Roman"/>
          <w:lang w:val="en-US" w:eastAsia="lv-LV"/>
        </w:rPr>
        <w:br/>
      </w:r>
      <w:r>
        <w:rPr>
          <w:rFonts w:eastAsia="Times New Roman"/>
          <w:b/>
          <w:bCs/>
          <w:lang w:val="en-US" w:eastAsia="lv-LV"/>
        </w:rPr>
        <w:t>To:</w:t>
      </w:r>
      <w:r>
        <w:rPr>
          <w:rFonts w:eastAsia="Times New Roman"/>
          <w:lang w:val="en-US" w:eastAsia="lv-LV"/>
        </w:rPr>
        <w:t xml:space="preserve"> Zane Legzdina - Joja &lt;Zane.Legzdina@mk.gov.lv&gt;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Inese Kuske &lt;Inese.Kuske@mk.gov.lv&gt;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Par </w:t>
      </w:r>
      <w:proofErr w:type="spellStart"/>
      <w:r>
        <w:rPr>
          <w:rFonts w:eastAsia="Times New Roman"/>
          <w:lang w:val="en-US" w:eastAsia="lv-LV"/>
        </w:rPr>
        <w:t>atvērtās</w:t>
      </w:r>
      <w:proofErr w:type="spellEnd"/>
      <w:r>
        <w:rPr>
          <w:rFonts w:eastAsia="Times New Roman"/>
          <w:lang w:val="en-US" w:eastAsia="lv-LV"/>
        </w:rPr>
        <w:t xml:space="preserve"> </w:t>
      </w:r>
      <w:proofErr w:type="spellStart"/>
      <w:r>
        <w:rPr>
          <w:rFonts w:eastAsia="Times New Roman"/>
          <w:lang w:val="en-US" w:eastAsia="lv-LV"/>
        </w:rPr>
        <w:t>pārvaldības</w:t>
      </w:r>
      <w:proofErr w:type="spellEnd"/>
      <w:r>
        <w:rPr>
          <w:rFonts w:eastAsia="Times New Roman"/>
          <w:lang w:val="en-US" w:eastAsia="lv-LV"/>
        </w:rPr>
        <w:t xml:space="preserve"> </w:t>
      </w:r>
      <w:proofErr w:type="spellStart"/>
      <w:r>
        <w:rPr>
          <w:rFonts w:eastAsia="Times New Roman"/>
          <w:lang w:val="en-US" w:eastAsia="lv-LV"/>
        </w:rPr>
        <w:t>plāna</w:t>
      </w:r>
      <w:proofErr w:type="spellEnd"/>
      <w:r>
        <w:rPr>
          <w:rFonts w:eastAsia="Times New Roman"/>
          <w:lang w:val="en-US" w:eastAsia="lv-LV"/>
        </w:rPr>
        <w:t xml:space="preserve"> 5.3.a) </w:t>
      </w:r>
      <w:proofErr w:type="spellStart"/>
      <w:r>
        <w:rPr>
          <w:rFonts w:eastAsia="Times New Roman"/>
          <w:lang w:val="en-US" w:eastAsia="lv-LV"/>
        </w:rPr>
        <w:t>pasākumu</w:t>
      </w:r>
      <w:proofErr w:type="spellEnd"/>
    </w:p>
    <w:p w14:paraId="1A19286E" w14:textId="77777777" w:rsidR="00AE20BE" w:rsidRDefault="00AE20BE" w:rsidP="00AE20BE"/>
    <w:p w14:paraId="5230B231" w14:textId="77777777" w:rsidR="00AE20BE" w:rsidRDefault="00AE20BE" w:rsidP="00AE20BE">
      <w:pPr>
        <w:shd w:val="clear" w:color="auto" w:fill="FFEB9C"/>
        <w:spacing w:line="240" w:lineRule="atLeast"/>
        <w:rPr>
          <w:rFonts w:eastAsia="Times New Roman"/>
          <w:color w:val="000000"/>
          <w:sz w:val="20"/>
          <w:szCs w:val="20"/>
          <w:lang w:eastAsia="lv-LV"/>
        </w:rPr>
      </w:pPr>
      <w:r>
        <w:rPr>
          <w:rStyle w:val="Strong"/>
          <w:rFonts w:eastAsia="Times New Roman"/>
          <w:color w:val="000000"/>
          <w:sz w:val="20"/>
          <w:szCs w:val="20"/>
          <w:lang w:eastAsia="lv-LV"/>
        </w:rPr>
        <w:t>INFORMĀCIJAI:</w:t>
      </w:r>
      <w:r>
        <w:rPr>
          <w:rFonts w:eastAsia="Times New Roman"/>
          <w:color w:val="000000"/>
          <w:sz w:val="20"/>
          <w:szCs w:val="20"/>
          <w:lang w:eastAsia="lv-LV"/>
        </w:rPr>
        <w:t xml:space="preserve"> E-pasta vēstules sūtītājs ir ārējais adresāts. </w:t>
      </w:r>
    </w:p>
    <w:p w14:paraId="3130DE6A" w14:textId="77777777" w:rsidR="00AE20BE" w:rsidRDefault="00AE20BE" w:rsidP="00AE20BE">
      <w:pPr>
        <w:rPr>
          <w:rFonts w:eastAsia="Times New Roman"/>
          <w:lang w:eastAsia="lv-LV"/>
        </w:rPr>
      </w:pPr>
    </w:p>
    <w:p w14:paraId="3AD14F77" w14:textId="77777777" w:rsidR="00AE20BE" w:rsidRDefault="00AE20BE" w:rsidP="00AE20BE">
      <w:pPr>
        <w:rPr>
          <w:color w:val="1F497D"/>
        </w:rPr>
      </w:pPr>
      <w:r>
        <w:rPr>
          <w:color w:val="1F497D"/>
        </w:rPr>
        <w:t>Labdien!</w:t>
      </w:r>
    </w:p>
    <w:p w14:paraId="0AE26299" w14:textId="77777777" w:rsidR="00AE20BE" w:rsidRDefault="00AE20BE" w:rsidP="00AE20BE">
      <w:pPr>
        <w:rPr>
          <w:color w:val="1F497D"/>
        </w:rPr>
      </w:pPr>
      <w:r>
        <w:rPr>
          <w:color w:val="1F497D"/>
        </w:rPr>
        <w:t>Informējam, ka saskaņojam Valsts kancelejas precizēto atvērtās pārvaldības plāna projekta 5.3. a) pasākuma redakciju, kas atsūtīta 24.01.2022.e-pastā (saņemts Ekonomikas ministrijā pl.11.43), vienlaikus aicinot pārvietot “Visas ministrijas un to padotībā esošās iestādes un kapitāl</w:t>
      </w:r>
      <w:r>
        <w:rPr>
          <w:color w:val="1F497D"/>
        </w:rPr>
        <w:softHyphen/>
        <w:t>sabiedrības” no atbildīgo institūciju saraksta uz līdzatbildīgo institūciju sarakstu.</w:t>
      </w:r>
    </w:p>
    <w:p w14:paraId="29ED3D4F" w14:textId="77777777" w:rsidR="00AE20BE" w:rsidRDefault="00AE20BE" w:rsidP="00AE20BE">
      <w:pPr>
        <w:rPr>
          <w:color w:val="1F497D"/>
        </w:rPr>
      </w:pPr>
    </w:p>
    <w:p w14:paraId="0D55BC3F" w14:textId="77777777" w:rsidR="00AE20BE" w:rsidRDefault="00AE20BE" w:rsidP="00AE20BE">
      <w:pPr>
        <w:rPr>
          <w:color w:val="1F497D"/>
        </w:rPr>
      </w:pPr>
    </w:p>
    <w:p w14:paraId="2D23675F" w14:textId="77777777" w:rsidR="00AE20BE" w:rsidRDefault="00AE20BE" w:rsidP="00AE20BE">
      <w:pPr>
        <w:rPr>
          <w:color w:val="1F497D"/>
        </w:rPr>
      </w:pPr>
      <w:r>
        <w:rPr>
          <w:color w:val="1F497D"/>
        </w:rPr>
        <w:t>Ar cieņu,</w:t>
      </w:r>
    </w:p>
    <w:p w14:paraId="424180FA" w14:textId="77777777" w:rsidR="00AE20BE" w:rsidRDefault="00AE20BE" w:rsidP="00AE20BE">
      <w:pPr>
        <w:rPr>
          <w:color w:val="1F497D"/>
        </w:rPr>
      </w:pPr>
      <w:r>
        <w:rPr>
          <w:color w:val="1F497D"/>
        </w:rPr>
        <w:t>Administrācijas vadītāja pienākumu izpildītājs,</w:t>
      </w:r>
    </w:p>
    <w:p w14:paraId="65FDCC03" w14:textId="77777777" w:rsidR="00AE20BE" w:rsidRDefault="00AE20BE" w:rsidP="00AE20BE">
      <w:pPr>
        <w:rPr>
          <w:color w:val="1F497D"/>
          <w:lang w:eastAsia="lv-LV"/>
        </w:rPr>
      </w:pPr>
    </w:p>
    <w:tbl>
      <w:tblPr>
        <w:tblW w:w="7655" w:type="dxa"/>
        <w:tblInd w:w="75" w:type="dxa"/>
        <w:shd w:val="clear" w:color="auto" w:fill="FFFFFF"/>
        <w:tblCellMar>
          <w:left w:w="0" w:type="dxa"/>
          <w:right w:w="0" w:type="dxa"/>
        </w:tblCellMar>
        <w:tblLook w:val="04A0" w:firstRow="1" w:lastRow="0" w:firstColumn="1" w:lastColumn="0" w:noHBand="0" w:noVBand="1"/>
      </w:tblPr>
      <w:tblGrid>
        <w:gridCol w:w="7805"/>
        <w:gridCol w:w="1515"/>
      </w:tblGrid>
      <w:tr w:rsidR="00AE20BE" w14:paraId="430E07F0" w14:textId="77777777" w:rsidTr="00AE20BE">
        <w:tc>
          <w:tcPr>
            <w:tcW w:w="3000" w:type="dxa"/>
            <w:shd w:val="clear" w:color="auto" w:fill="FFFFFF"/>
            <w:tcMar>
              <w:top w:w="300" w:type="dxa"/>
              <w:left w:w="75" w:type="dxa"/>
              <w:bottom w:w="45" w:type="dxa"/>
              <w:right w:w="75" w:type="dxa"/>
            </w:tcMar>
          </w:tcPr>
          <w:p w14:paraId="54887D15" w14:textId="77777777" w:rsidR="00AE20BE" w:rsidRDefault="00AE20BE">
            <w:pPr>
              <w:rPr>
                <w:rFonts w:ascii="Times New Roman" w:hAnsi="Times New Roman" w:cs="Times New Roman"/>
                <w:b/>
                <w:bCs/>
                <w:color w:val="00859B"/>
                <w:sz w:val="24"/>
                <w:szCs w:val="24"/>
                <w:lang w:eastAsia="lv-LV"/>
              </w:rPr>
            </w:pPr>
            <w:r>
              <w:rPr>
                <w:rFonts w:ascii="Open Sans" w:hAnsi="Open Sans" w:cs="Open Sans"/>
                <w:color w:val="383838"/>
                <w:spacing w:val="6"/>
                <w:sz w:val="20"/>
                <w:szCs w:val="20"/>
              </w:rPr>
              <w:t>      </w:t>
            </w:r>
            <w:r>
              <w:rPr>
                <w:rFonts w:ascii="Times New Roman" w:hAnsi="Times New Roman" w:cs="Times New Roman"/>
                <w:b/>
                <w:bCs/>
                <w:color w:val="00859B"/>
                <w:sz w:val="24"/>
                <w:szCs w:val="24"/>
                <w:lang w:eastAsia="lv-LV"/>
              </w:rPr>
              <w:t>KASPARS LORE</w:t>
            </w:r>
          </w:p>
          <w:p w14:paraId="13338159" w14:textId="77777777" w:rsidR="00AE20BE" w:rsidRDefault="00AE20BE">
            <w:pPr>
              <w:rPr>
                <w:rFonts w:ascii="Times New Roman" w:hAnsi="Times New Roman" w:cs="Times New Roman"/>
                <w:sz w:val="24"/>
                <w:szCs w:val="24"/>
                <w:lang w:eastAsia="lv-LV"/>
              </w:rPr>
            </w:pPr>
            <w:r>
              <w:rPr>
                <w:rFonts w:ascii="Times New Roman" w:hAnsi="Times New Roman" w:cs="Times New Roman"/>
                <w:color w:val="000000"/>
                <w:sz w:val="24"/>
                <w:szCs w:val="24"/>
                <w:lang w:eastAsia="lv-LV"/>
              </w:rPr>
              <w:t>Juridiskā departamenta direktors</w:t>
            </w:r>
          </w:p>
          <w:p w14:paraId="39F5EA55" w14:textId="77777777" w:rsidR="00AE20BE" w:rsidRDefault="00AE20BE">
            <w:pPr>
              <w:rPr>
                <w:rFonts w:ascii="Times New Roman" w:hAnsi="Times New Roman" w:cs="Times New Roman"/>
                <w:color w:val="1F497D"/>
                <w:sz w:val="24"/>
                <w:szCs w:val="24"/>
                <w:lang w:eastAsia="lv-LV"/>
              </w:rPr>
            </w:pPr>
          </w:p>
          <w:p w14:paraId="2A2B7ECB" w14:textId="77777777" w:rsidR="00AE20BE" w:rsidRDefault="00AE20BE">
            <w:pPr>
              <w:rPr>
                <w:rFonts w:ascii="Times New Roman" w:hAnsi="Times New Roman" w:cs="Times New Roman"/>
                <w:b/>
                <w:bCs/>
                <w:color w:val="00859B"/>
                <w:sz w:val="24"/>
                <w:szCs w:val="24"/>
                <w:lang w:eastAsia="lv-LV"/>
              </w:rPr>
            </w:pPr>
            <w:r>
              <w:rPr>
                <w:rFonts w:ascii="Times New Roman" w:hAnsi="Times New Roman" w:cs="Times New Roman"/>
                <w:b/>
                <w:bCs/>
                <w:color w:val="00859B"/>
                <w:sz w:val="24"/>
                <w:szCs w:val="24"/>
                <w:lang w:eastAsia="lv-LV"/>
              </w:rPr>
              <w:t>EKONOMIKAS MINISTRIJA</w:t>
            </w:r>
          </w:p>
          <w:p w14:paraId="61AC0943" w14:textId="77777777" w:rsidR="00AE20BE" w:rsidRDefault="00AE20BE">
            <w:pPr>
              <w:rPr>
                <w:rFonts w:ascii="Times New Roman" w:hAnsi="Times New Roman" w:cs="Times New Roman"/>
                <w:sz w:val="24"/>
                <w:szCs w:val="24"/>
                <w:lang w:val="en-AU" w:eastAsia="lv-LV"/>
              </w:rPr>
            </w:pPr>
            <w:proofErr w:type="spellStart"/>
            <w:r>
              <w:rPr>
                <w:rFonts w:ascii="Times New Roman" w:hAnsi="Times New Roman" w:cs="Times New Roman"/>
                <w:color w:val="000000"/>
                <w:sz w:val="24"/>
                <w:szCs w:val="24"/>
                <w:lang w:val="en-AU" w:eastAsia="lv-LV"/>
              </w:rPr>
              <w:t>Brīvības</w:t>
            </w:r>
            <w:proofErr w:type="spellEnd"/>
            <w:r>
              <w:rPr>
                <w:rFonts w:ascii="Times New Roman" w:hAnsi="Times New Roman" w:cs="Times New Roman"/>
                <w:color w:val="000000"/>
                <w:sz w:val="24"/>
                <w:szCs w:val="24"/>
                <w:lang w:val="en-AU" w:eastAsia="lv-LV"/>
              </w:rPr>
              <w:t xml:space="preserve"> </w:t>
            </w:r>
            <w:proofErr w:type="spellStart"/>
            <w:r>
              <w:rPr>
                <w:rFonts w:ascii="Times New Roman" w:hAnsi="Times New Roman" w:cs="Times New Roman"/>
                <w:color w:val="000000"/>
                <w:sz w:val="24"/>
                <w:szCs w:val="24"/>
                <w:lang w:val="en-AU" w:eastAsia="lv-LV"/>
              </w:rPr>
              <w:t>iela</w:t>
            </w:r>
            <w:proofErr w:type="spellEnd"/>
            <w:r>
              <w:rPr>
                <w:rFonts w:ascii="Times New Roman" w:hAnsi="Times New Roman" w:cs="Times New Roman"/>
                <w:color w:val="000000"/>
                <w:sz w:val="24"/>
                <w:szCs w:val="24"/>
                <w:lang w:val="en-AU" w:eastAsia="lv-LV"/>
              </w:rPr>
              <w:t xml:space="preserve"> 55, </w:t>
            </w:r>
            <w:proofErr w:type="spellStart"/>
            <w:r>
              <w:rPr>
                <w:rFonts w:ascii="Times New Roman" w:hAnsi="Times New Roman" w:cs="Times New Roman"/>
                <w:color w:val="000000"/>
                <w:sz w:val="24"/>
                <w:szCs w:val="24"/>
                <w:lang w:val="en-AU" w:eastAsia="lv-LV"/>
              </w:rPr>
              <w:t>Rīga</w:t>
            </w:r>
            <w:proofErr w:type="spellEnd"/>
            <w:r>
              <w:rPr>
                <w:rFonts w:ascii="Times New Roman" w:hAnsi="Times New Roman" w:cs="Times New Roman"/>
                <w:color w:val="000000"/>
                <w:sz w:val="24"/>
                <w:szCs w:val="24"/>
                <w:lang w:val="en-AU" w:eastAsia="lv-LV"/>
              </w:rPr>
              <w:t>, LV-1519, Latvija</w:t>
            </w:r>
          </w:p>
          <w:p w14:paraId="1FEC2F2D" w14:textId="77777777" w:rsidR="00AE20BE" w:rsidRDefault="00AE20BE">
            <w:pPr>
              <w:rPr>
                <w:rFonts w:ascii="Times New Roman" w:hAnsi="Times New Roman" w:cs="Times New Roman"/>
                <w:sz w:val="24"/>
                <w:szCs w:val="24"/>
                <w:lang w:eastAsia="lv-LV"/>
              </w:rPr>
            </w:pPr>
            <w:r>
              <w:rPr>
                <w:rFonts w:ascii="Times New Roman" w:hAnsi="Times New Roman" w:cs="Times New Roman"/>
                <w:color w:val="000000"/>
                <w:sz w:val="24"/>
                <w:szCs w:val="24"/>
                <w:lang w:eastAsia="lv-LV"/>
              </w:rPr>
              <w:t>Tālrunis: +371 67013207</w:t>
            </w:r>
          </w:p>
          <w:p w14:paraId="42DA9109" w14:textId="77777777" w:rsidR="00AE20BE" w:rsidRDefault="00AE20BE">
            <w:pPr>
              <w:rPr>
                <w:u w:val="single"/>
                <w:lang w:eastAsia="lv-LV"/>
              </w:rPr>
            </w:pPr>
            <w:r>
              <w:rPr>
                <w:rFonts w:ascii="Times New Roman" w:hAnsi="Times New Roman" w:cs="Times New Roman"/>
                <w:color w:val="000000"/>
                <w:sz w:val="24"/>
                <w:szCs w:val="24"/>
                <w:lang w:eastAsia="lv-LV"/>
              </w:rPr>
              <w:t xml:space="preserve">E-pasts: </w:t>
            </w:r>
            <w:hyperlink r:id="rId5" w:history="1">
              <w:r>
                <w:rPr>
                  <w:rStyle w:val="Hyperlink"/>
                  <w:rFonts w:ascii="Times New Roman" w:hAnsi="Times New Roman" w:cs="Times New Roman"/>
                  <w:color w:val="0000FF"/>
                  <w:sz w:val="24"/>
                  <w:szCs w:val="24"/>
                  <w:lang w:eastAsia="lv-LV"/>
                </w:rPr>
                <w:t>kaspars.lore@em.gov.lv</w:t>
              </w:r>
            </w:hyperlink>
            <w:r>
              <w:rPr>
                <w:rFonts w:ascii="Times New Roman" w:hAnsi="Times New Roman" w:cs="Times New Roman"/>
                <w:color w:val="000000"/>
                <w:sz w:val="24"/>
                <w:szCs w:val="24"/>
                <w:lang w:eastAsia="lv-LV"/>
              </w:rPr>
              <w:t xml:space="preserve">; </w:t>
            </w:r>
            <w:hyperlink r:id="rId6" w:history="1">
              <w:r>
                <w:rPr>
                  <w:rStyle w:val="Hyperlink"/>
                  <w:rFonts w:ascii="Times New Roman" w:hAnsi="Times New Roman" w:cs="Times New Roman"/>
                  <w:color w:val="0000FF"/>
                  <w:sz w:val="24"/>
                  <w:szCs w:val="24"/>
                  <w:lang w:eastAsia="lv-LV"/>
                </w:rPr>
                <w:t>pasts@em.gov.lv</w:t>
              </w:r>
            </w:hyperlink>
            <w:r>
              <w:rPr>
                <w:color w:val="000000"/>
                <w:u w:val="single"/>
                <w:lang w:eastAsia="lv-LV"/>
              </w:rPr>
              <w:t xml:space="preserve"> </w:t>
            </w:r>
          </w:p>
          <w:p w14:paraId="55FAEF3E" w14:textId="77777777" w:rsidR="00AE20BE" w:rsidRDefault="00AE20BE">
            <w:pPr>
              <w:rPr>
                <w:rFonts w:ascii="Times New Roman" w:hAnsi="Times New Roman" w:cs="Times New Roman"/>
                <w:sz w:val="24"/>
                <w:szCs w:val="24"/>
                <w:lang w:val="en-AU" w:eastAsia="lv-LV"/>
              </w:rPr>
            </w:pPr>
            <w:r>
              <w:rPr>
                <w:rFonts w:ascii="Times New Roman" w:hAnsi="Times New Roman" w:cs="Times New Roman"/>
                <w:color w:val="000000"/>
                <w:sz w:val="24"/>
                <w:szCs w:val="24"/>
                <w:lang w:val="en-AU" w:eastAsia="lv-LV"/>
              </w:rPr>
              <w:t>Twitter: @EM_gov_lv, @siltinam</w:t>
            </w:r>
          </w:p>
          <w:p w14:paraId="16B909B9" w14:textId="77777777" w:rsidR="00AE20BE" w:rsidRDefault="00AE20BE">
            <w:pPr>
              <w:rPr>
                <w:rFonts w:ascii="Times New Roman" w:hAnsi="Times New Roman" w:cs="Times New Roman"/>
                <w:sz w:val="24"/>
                <w:szCs w:val="24"/>
                <w:lang w:eastAsia="lv-LV"/>
              </w:rPr>
            </w:pPr>
            <w:proofErr w:type="spellStart"/>
            <w:r>
              <w:rPr>
                <w:rFonts w:ascii="Times New Roman" w:hAnsi="Times New Roman" w:cs="Times New Roman"/>
                <w:color w:val="000000"/>
                <w:sz w:val="24"/>
                <w:szCs w:val="24"/>
                <w:lang w:eastAsia="lv-LV"/>
              </w:rPr>
              <w:t>Youtube</w:t>
            </w:r>
            <w:proofErr w:type="spellEnd"/>
            <w:r>
              <w:rPr>
                <w:rFonts w:ascii="Times New Roman" w:hAnsi="Times New Roman" w:cs="Times New Roman"/>
                <w:color w:val="000000"/>
                <w:sz w:val="24"/>
                <w:szCs w:val="24"/>
                <w:lang w:eastAsia="lv-LV"/>
              </w:rPr>
              <w:t xml:space="preserve">: </w:t>
            </w:r>
            <w:hyperlink r:id="rId7" w:history="1">
              <w:r>
                <w:rPr>
                  <w:rStyle w:val="Hyperlink"/>
                  <w:rFonts w:ascii="Times New Roman" w:hAnsi="Times New Roman" w:cs="Times New Roman"/>
                  <w:color w:val="0000FF"/>
                  <w:sz w:val="24"/>
                  <w:szCs w:val="24"/>
                  <w:lang w:eastAsia="lv-LV"/>
                </w:rPr>
                <w:t>http://www.youtube.com/ekonomikasministrija</w:t>
              </w:r>
            </w:hyperlink>
            <w:r>
              <w:rPr>
                <w:rFonts w:ascii="Times New Roman" w:hAnsi="Times New Roman" w:cs="Times New Roman"/>
                <w:color w:val="000000"/>
                <w:sz w:val="24"/>
                <w:szCs w:val="24"/>
                <w:lang w:eastAsia="lv-LV"/>
              </w:rPr>
              <w:t xml:space="preserve"> </w:t>
            </w:r>
          </w:p>
          <w:p w14:paraId="53B6BCC5" w14:textId="77777777" w:rsidR="00AE20BE" w:rsidRDefault="00AE20BE">
            <w:pPr>
              <w:rPr>
                <w:rFonts w:ascii="Times New Roman" w:hAnsi="Times New Roman" w:cs="Times New Roman"/>
                <w:sz w:val="24"/>
                <w:szCs w:val="24"/>
                <w:lang w:eastAsia="lv-LV"/>
              </w:rPr>
            </w:pPr>
            <w:proofErr w:type="spellStart"/>
            <w:r>
              <w:rPr>
                <w:rFonts w:ascii="Times New Roman" w:hAnsi="Times New Roman" w:cs="Times New Roman"/>
                <w:color w:val="000000"/>
                <w:sz w:val="24"/>
                <w:szCs w:val="24"/>
                <w:lang w:eastAsia="lv-LV"/>
              </w:rPr>
              <w:t>Youtube</w:t>
            </w:r>
            <w:proofErr w:type="spellEnd"/>
            <w:r>
              <w:rPr>
                <w:rFonts w:ascii="Times New Roman" w:hAnsi="Times New Roman" w:cs="Times New Roman"/>
                <w:color w:val="000000"/>
                <w:sz w:val="24"/>
                <w:szCs w:val="24"/>
                <w:lang w:eastAsia="lv-LV"/>
              </w:rPr>
              <w:t xml:space="preserve">: </w:t>
            </w:r>
            <w:hyperlink r:id="rId8" w:history="1">
              <w:r>
                <w:rPr>
                  <w:rStyle w:val="Hyperlink"/>
                  <w:rFonts w:ascii="Times New Roman" w:hAnsi="Times New Roman" w:cs="Times New Roman"/>
                  <w:color w:val="0000FF"/>
                  <w:sz w:val="24"/>
                  <w:szCs w:val="24"/>
                  <w:lang w:eastAsia="lv-LV"/>
                </w:rPr>
                <w:t>http://www.youtube.com/siltinam</w:t>
              </w:r>
            </w:hyperlink>
          </w:p>
          <w:p w14:paraId="2474C51C" w14:textId="77777777" w:rsidR="00AE20BE" w:rsidRDefault="00AE20BE">
            <w:pPr>
              <w:rPr>
                <w:rFonts w:ascii="Times New Roman" w:hAnsi="Times New Roman" w:cs="Times New Roman"/>
                <w:b/>
                <w:bCs/>
                <w:sz w:val="24"/>
                <w:szCs w:val="24"/>
                <w:lang w:eastAsia="lv-LV"/>
              </w:rPr>
            </w:pPr>
            <w:proofErr w:type="spellStart"/>
            <w:r>
              <w:rPr>
                <w:rFonts w:ascii="Times New Roman" w:hAnsi="Times New Roman" w:cs="Times New Roman"/>
                <w:color w:val="000000"/>
                <w:sz w:val="24"/>
                <w:szCs w:val="24"/>
                <w:lang w:eastAsia="lv-LV"/>
              </w:rPr>
              <w:t>Facebook</w:t>
            </w:r>
            <w:proofErr w:type="spellEnd"/>
            <w:r>
              <w:rPr>
                <w:rFonts w:ascii="Times New Roman" w:hAnsi="Times New Roman" w:cs="Times New Roman"/>
                <w:color w:val="000000"/>
                <w:sz w:val="24"/>
                <w:szCs w:val="24"/>
                <w:lang w:eastAsia="lv-LV"/>
              </w:rPr>
              <w:t>: http://</w:t>
            </w:r>
            <w:hyperlink r:id="rId9" w:tgtFrame="_blank" w:history="1">
              <w:r>
                <w:rPr>
                  <w:rStyle w:val="Hyperlink"/>
                  <w:rFonts w:ascii="Times New Roman" w:hAnsi="Times New Roman" w:cs="Times New Roman"/>
                  <w:color w:val="0000FF"/>
                  <w:sz w:val="24"/>
                  <w:szCs w:val="24"/>
                  <w:lang w:eastAsia="lv-LV"/>
                </w:rPr>
                <w:t>www.facebook.com/atbalstsuznemejiem</w:t>
              </w:r>
            </w:hyperlink>
          </w:p>
          <w:p w14:paraId="2EBA7A18" w14:textId="77777777" w:rsidR="00AE20BE" w:rsidRDefault="00AE20BE">
            <w:pPr>
              <w:rPr>
                <w:color w:val="1F497D"/>
                <w:lang w:eastAsia="lv-LV"/>
              </w:rPr>
            </w:pPr>
          </w:p>
          <w:p w14:paraId="42EACA07" w14:textId="759BC8C5" w:rsidR="00AE20BE" w:rsidRDefault="00AE20BE">
            <w:pPr>
              <w:rPr>
                <w:lang w:eastAsia="lv-LV"/>
              </w:rPr>
            </w:pPr>
            <w:r>
              <w:rPr>
                <w:noProof/>
                <w:color w:val="1F497D"/>
                <w:lang w:eastAsia="lv-LV"/>
              </w:rPr>
              <w:lastRenderedPageBreak/>
              <w:drawing>
                <wp:inline distT="0" distB="0" distL="0" distR="0" wp14:anchorId="33F38595" wp14:editId="5F024848">
                  <wp:extent cx="1009650" cy="771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771525"/>
                          </a:xfrm>
                          <a:prstGeom prst="rect">
                            <a:avLst/>
                          </a:prstGeom>
                          <a:noFill/>
                          <a:ln>
                            <a:noFill/>
                          </a:ln>
                        </pic:spPr>
                      </pic:pic>
                    </a:graphicData>
                  </a:graphic>
                </wp:inline>
              </w:drawing>
            </w:r>
          </w:p>
          <w:p w14:paraId="44554A2E" w14:textId="77777777" w:rsidR="00AE20BE" w:rsidRDefault="00AE20BE">
            <w:pPr>
              <w:rPr>
                <w:lang w:eastAsia="lv-LV"/>
              </w:rPr>
            </w:pPr>
          </w:p>
          <w:p w14:paraId="170BA62C" w14:textId="75F7F42B" w:rsidR="00AE20BE" w:rsidRDefault="00AE20BE">
            <w:pPr>
              <w:rPr>
                <w:lang w:eastAsia="lv-LV"/>
              </w:rPr>
            </w:pPr>
            <w:r>
              <w:rPr>
                <w:rFonts w:ascii="Open Sans" w:hAnsi="Open Sans" w:cs="Open Sans"/>
                <w:color w:val="383838"/>
                <w:spacing w:val="6"/>
                <w:sz w:val="20"/>
                <w:szCs w:val="20"/>
                <w:lang w:eastAsia="lv-LV"/>
              </w:rPr>
              <w:br/>
            </w:r>
            <w:r>
              <w:rPr>
                <w:rFonts w:ascii="Open Sans" w:hAnsi="Open Sans" w:cs="Open Sans"/>
                <w:noProof/>
                <w:color w:val="383838"/>
                <w:spacing w:val="6"/>
                <w:sz w:val="20"/>
                <w:szCs w:val="20"/>
                <w:lang w:eastAsia="lv-LV"/>
              </w:rPr>
              <w:drawing>
                <wp:inline distT="0" distB="0" distL="0" distR="0" wp14:anchorId="2058742E" wp14:editId="59A3A4D9">
                  <wp:extent cx="1800225" cy="447675"/>
                  <wp:effectExtent l="0" t="0" r="9525" b="9525"/>
                  <wp:docPr id="4" name="Picture 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447675"/>
                          </a:xfrm>
                          <a:prstGeom prst="rect">
                            <a:avLst/>
                          </a:prstGeom>
                          <a:noFill/>
                          <a:ln>
                            <a:noFill/>
                          </a:ln>
                        </pic:spPr>
                      </pic:pic>
                    </a:graphicData>
                  </a:graphic>
                </wp:inline>
              </w:drawing>
            </w:r>
          </w:p>
          <w:tbl>
            <w:tblPr>
              <w:tblW w:w="7655" w:type="dxa"/>
              <w:shd w:val="clear" w:color="auto" w:fill="FFFFFF"/>
              <w:tblCellMar>
                <w:left w:w="0" w:type="dxa"/>
                <w:right w:w="0" w:type="dxa"/>
              </w:tblCellMar>
              <w:tblLook w:val="04A0" w:firstRow="1" w:lastRow="0" w:firstColumn="1" w:lastColumn="0" w:noHBand="0" w:noVBand="1"/>
            </w:tblPr>
            <w:tblGrid>
              <w:gridCol w:w="3000"/>
              <w:gridCol w:w="4655"/>
            </w:tblGrid>
            <w:tr w:rsidR="00AE20BE" w14:paraId="1FAA357D" w14:textId="77777777">
              <w:tc>
                <w:tcPr>
                  <w:tcW w:w="3000" w:type="dxa"/>
                  <w:shd w:val="clear" w:color="auto" w:fill="FFFFFF"/>
                  <w:tcMar>
                    <w:top w:w="300" w:type="dxa"/>
                    <w:left w:w="75" w:type="dxa"/>
                    <w:bottom w:w="45" w:type="dxa"/>
                    <w:right w:w="75" w:type="dxa"/>
                  </w:tcMar>
                  <w:hideMark/>
                </w:tcPr>
                <w:p w14:paraId="34F2A932" w14:textId="0567C9D3" w:rsidR="00AE20BE" w:rsidRDefault="00AE20BE">
                  <w:pPr>
                    <w:spacing w:line="252" w:lineRule="auto"/>
                    <w:rPr>
                      <w:rFonts w:ascii="Open Sans" w:hAnsi="Open Sans" w:cs="Open Sans"/>
                      <w:color w:val="383838"/>
                      <w:spacing w:val="6"/>
                      <w:sz w:val="20"/>
                      <w:szCs w:val="20"/>
                      <w:lang w:eastAsia="lv-LV"/>
                    </w:rPr>
                  </w:pPr>
                  <w:r>
                    <w:rPr>
                      <w:rFonts w:ascii="Open Sans" w:hAnsi="Open Sans" w:cs="Open Sans"/>
                      <w:color w:val="383838"/>
                      <w:spacing w:val="6"/>
                      <w:sz w:val="20"/>
                      <w:szCs w:val="20"/>
                      <w:lang w:eastAsia="lv-LV"/>
                    </w:rPr>
                    <w:t xml:space="preserve">      </w:t>
                  </w:r>
                  <w:r>
                    <w:rPr>
                      <w:rFonts w:ascii="Open Sans" w:hAnsi="Open Sans" w:cs="Open Sans"/>
                      <w:noProof/>
                      <w:color w:val="383838"/>
                      <w:spacing w:val="6"/>
                      <w:sz w:val="20"/>
                      <w:szCs w:val="20"/>
                      <w:lang w:eastAsia="lv-LV"/>
                    </w:rPr>
                    <w:drawing>
                      <wp:inline distT="0" distB="0" distL="0" distR="0" wp14:anchorId="7C6DD463" wp14:editId="58F9E234">
                        <wp:extent cx="838200" cy="847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8200" cy="847725"/>
                                </a:xfrm>
                                <a:prstGeom prst="rect">
                                  <a:avLst/>
                                </a:prstGeom>
                                <a:noFill/>
                                <a:ln>
                                  <a:noFill/>
                                </a:ln>
                              </pic:spPr>
                            </pic:pic>
                          </a:graphicData>
                        </a:graphic>
                      </wp:inline>
                    </w:drawing>
                  </w:r>
                </w:p>
              </w:tc>
              <w:tc>
                <w:tcPr>
                  <w:tcW w:w="4655" w:type="dxa"/>
                  <w:shd w:val="clear" w:color="auto" w:fill="FFFFFF"/>
                  <w:vAlign w:val="center"/>
                  <w:hideMark/>
                </w:tcPr>
                <w:p w14:paraId="5C51BA61" w14:textId="77777777" w:rsidR="00AE20BE" w:rsidRDefault="00AE20BE">
                  <w:pPr>
                    <w:spacing w:line="252" w:lineRule="auto"/>
                    <w:rPr>
                      <w:rFonts w:ascii="Verdana" w:hAnsi="Verdana"/>
                      <w:color w:val="000000"/>
                      <w:spacing w:val="6"/>
                      <w:sz w:val="18"/>
                      <w:szCs w:val="18"/>
                      <w:lang w:eastAsia="lv-LV"/>
                    </w:rPr>
                  </w:pPr>
                  <w:r>
                    <w:rPr>
                      <w:rFonts w:ascii="Verdana" w:hAnsi="Verdana"/>
                      <w:color w:val="000000"/>
                      <w:spacing w:val="6"/>
                      <w:sz w:val="18"/>
                      <w:szCs w:val="18"/>
                      <w:lang w:eastAsia="lv-LV"/>
                    </w:rPr>
                    <w:t xml:space="preserve">Pozitīvo pārmaiņu līderis </w:t>
                  </w:r>
                </w:p>
                <w:p w14:paraId="46680590" w14:textId="77777777" w:rsidR="00AE20BE" w:rsidRDefault="00AE20BE">
                  <w:pPr>
                    <w:spacing w:line="252" w:lineRule="auto"/>
                    <w:rPr>
                      <w:rFonts w:ascii="Verdana" w:hAnsi="Verdana"/>
                      <w:color w:val="383838"/>
                      <w:spacing w:val="6"/>
                      <w:sz w:val="18"/>
                      <w:szCs w:val="18"/>
                      <w:lang w:eastAsia="lv-LV"/>
                    </w:rPr>
                  </w:pPr>
                  <w:r>
                    <w:rPr>
                      <w:rFonts w:ascii="Verdana" w:hAnsi="Verdana"/>
                      <w:color w:val="000000"/>
                      <w:spacing w:val="6"/>
                      <w:sz w:val="18"/>
                      <w:szCs w:val="18"/>
                      <w:lang w:eastAsia="lv-LV"/>
                    </w:rPr>
                    <w:t>Latvijas tautsaimniecībā un valsts pārvaldē!</w:t>
                  </w:r>
                </w:p>
              </w:tc>
            </w:tr>
          </w:tbl>
          <w:p w14:paraId="5FD2BD85" w14:textId="77777777" w:rsidR="00AE20BE" w:rsidRDefault="00AE20BE">
            <w:pPr>
              <w:rPr>
                <w:rFonts w:ascii="Times New Roman" w:hAnsi="Times New Roman" w:cs="Times New Roman"/>
                <w:sz w:val="20"/>
                <w:szCs w:val="20"/>
                <w:lang w:eastAsia="lv-LV"/>
              </w:rPr>
            </w:pPr>
          </w:p>
        </w:tc>
        <w:tc>
          <w:tcPr>
            <w:tcW w:w="4655" w:type="dxa"/>
            <w:shd w:val="clear" w:color="auto" w:fill="FFFFFF"/>
            <w:vAlign w:val="center"/>
            <w:hideMark/>
          </w:tcPr>
          <w:p w14:paraId="32BD919A" w14:textId="77777777" w:rsidR="00AE20BE" w:rsidRDefault="00AE20BE">
            <w:pPr>
              <w:spacing w:line="252" w:lineRule="auto"/>
              <w:rPr>
                <w:rFonts w:ascii="Verdana" w:hAnsi="Verdana"/>
                <w:color w:val="000000"/>
                <w:spacing w:val="6"/>
                <w:sz w:val="18"/>
                <w:szCs w:val="18"/>
              </w:rPr>
            </w:pPr>
            <w:r>
              <w:rPr>
                <w:rFonts w:ascii="Verdana" w:hAnsi="Verdana"/>
                <w:color w:val="000000"/>
                <w:spacing w:val="6"/>
                <w:sz w:val="18"/>
                <w:szCs w:val="18"/>
              </w:rPr>
              <w:lastRenderedPageBreak/>
              <w:t xml:space="preserve">Pozitīvo pārmaiņu līderis </w:t>
            </w:r>
          </w:p>
          <w:p w14:paraId="2D878535" w14:textId="77777777" w:rsidR="00AE20BE" w:rsidRDefault="00AE20BE">
            <w:pPr>
              <w:spacing w:line="252" w:lineRule="auto"/>
              <w:rPr>
                <w:rFonts w:ascii="Verdana" w:hAnsi="Verdana"/>
                <w:color w:val="383838"/>
                <w:spacing w:val="6"/>
                <w:sz w:val="18"/>
                <w:szCs w:val="18"/>
              </w:rPr>
            </w:pPr>
            <w:r>
              <w:rPr>
                <w:rFonts w:ascii="Verdana" w:hAnsi="Verdana"/>
                <w:color w:val="000000"/>
                <w:spacing w:val="6"/>
                <w:sz w:val="18"/>
                <w:szCs w:val="18"/>
              </w:rPr>
              <w:t>Latvijas tautsaimniecībā un valsts pārvaldē!</w:t>
            </w:r>
          </w:p>
        </w:tc>
      </w:tr>
    </w:tbl>
    <w:p w14:paraId="0C53592F" w14:textId="77777777" w:rsidR="00AE20BE" w:rsidRDefault="00AE20BE" w:rsidP="00AE20BE">
      <w:pPr>
        <w:rPr>
          <w:color w:val="1F497D"/>
          <w:lang w:eastAsia="lv-LV"/>
        </w:rPr>
      </w:pPr>
    </w:p>
    <w:p w14:paraId="74910F20" w14:textId="77777777" w:rsidR="00AE20BE" w:rsidRDefault="00AE20BE" w:rsidP="00AE20BE">
      <w:pPr>
        <w:rPr>
          <w:color w:val="1F497D"/>
        </w:rPr>
      </w:pPr>
    </w:p>
    <w:p w14:paraId="7BFE4185" w14:textId="77777777" w:rsidR="00AE20BE" w:rsidRDefault="00AE20BE" w:rsidP="00AE20BE">
      <w:pPr>
        <w:outlineLvl w:val="0"/>
        <w:rPr>
          <w:lang w:val="en-US" w:eastAsia="lv-LV"/>
        </w:rPr>
      </w:pPr>
      <w:r>
        <w:rPr>
          <w:b/>
          <w:bCs/>
          <w:lang w:val="en-US" w:eastAsia="lv-LV"/>
        </w:rPr>
        <w:t>From:</w:t>
      </w:r>
      <w:r>
        <w:rPr>
          <w:lang w:val="en-US" w:eastAsia="lv-LV"/>
        </w:rPr>
        <w:t xml:space="preserve"> Zane Legzdina - Joja &lt;</w:t>
      </w:r>
      <w:hyperlink r:id="rId14" w:history="1">
        <w:r>
          <w:rPr>
            <w:rStyle w:val="Hyperlink"/>
            <w:lang w:val="en-US" w:eastAsia="lv-LV"/>
          </w:rPr>
          <w:t>Zane.Legzdina@mk.gov.lv</w:t>
        </w:r>
      </w:hyperlink>
      <w:r>
        <w:rPr>
          <w:lang w:val="en-US" w:eastAsia="lv-LV"/>
        </w:rPr>
        <w:t xml:space="preserve">&gt; </w:t>
      </w:r>
      <w:r>
        <w:rPr>
          <w:lang w:val="en-US" w:eastAsia="lv-LV"/>
        </w:rPr>
        <w:br/>
      </w:r>
      <w:r>
        <w:rPr>
          <w:b/>
          <w:bCs/>
          <w:lang w:val="en-US" w:eastAsia="lv-LV"/>
        </w:rPr>
        <w:t>Sent:</w:t>
      </w:r>
      <w:r>
        <w:rPr>
          <w:lang w:val="en-US" w:eastAsia="lv-LV"/>
        </w:rPr>
        <w:t xml:space="preserve"> Monday, January 24, 2022 11:43 AM</w:t>
      </w:r>
      <w:r>
        <w:rPr>
          <w:lang w:val="en-US" w:eastAsia="lv-LV"/>
        </w:rPr>
        <w:br/>
      </w:r>
      <w:r>
        <w:rPr>
          <w:b/>
          <w:bCs/>
          <w:lang w:val="en-US" w:eastAsia="lv-LV"/>
        </w:rPr>
        <w:t>To:</w:t>
      </w:r>
      <w:r>
        <w:rPr>
          <w:lang w:val="en-US" w:eastAsia="lv-LV"/>
        </w:rPr>
        <w:t xml:space="preserve"> Inga Bērziņa &lt;</w:t>
      </w:r>
      <w:hyperlink r:id="rId15" w:history="1">
        <w:r>
          <w:rPr>
            <w:rStyle w:val="Hyperlink"/>
            <w:lang w:val="en-US" w:eastAsia="lv-LV"/>
          </w:rPr>
          <w:t>inga.berzina@fm.gov.lv</w:t>
        </w:r>
      </w:hyperlink>
      <w:r>
        <w:rPr>
          <w:lang w:val="en-US" w:eastAsia="lv-LV"/>
        </w:rPr>
        <w:t>&gt;; Marina Podvinska &lt;</w:t>
      </w:r>
      <w:hyperlink r:id="rId16" w:history="1">
        <w:r>
          <w:rPr>
            <w:rStyle w:val="Hyperlink"/>
            <w:lang w:val="en-US" w:eastAsia="lv-LV"/>
          </w:rPr>
          <w:t>Marina.Podvinska@em.gov.lv</w:t>
        </w:r>
      </w:hyperlink>
      <w:r>
        <w:rPr>
          <w:lang w:val="en-US" w:eastAsia="lv-LV"/>
        </w:rPr>
        <w:t xml:space="preserve">&gt;; </w:t>
      </w:r>
      <w:hyperlink r:id="rId17" w:history="1">
        <w:r>
          <w:rPr>
            <w:rStyle w:val="Hyperlink"/>
            <w:lang w:val="en-US" w:eastAsia="lv-LV"/>
          </w:rPr>
          <w:t>elina.bezdeliga@tm.gov.lv</w:t>
        </w:r>
      </w:hyperlink>
      <w:r>
        <w:rPr>
          <w:lang w:val="en-US" w:eastAsia="lv-LV"/>
        </w:rPr>
        <w:br/>
      </w:r>
      <w:r>
        <w:rPr>
          <w:b/>
          <w:bCs/>
          <w:lang w:val="en-US" w:eastAsia="lv-LV"/>
        </w:rPr>
        <w:t>Cc:</w:t>
      </w:r>
      <w:r>
        <w:rPr>
          <w:lang w:val="en-US" w:eastAsia="lv-LV"/>
        </w:rPr>
        <w:t xml:space="preserve"> Inese Kuske &lt;</w:t>
      </w:r>
      <w:hyperlink r:id="rId18" w:history="1">
        <w:r>
          <w:rPr>
            <w:rStyle w:val="Hyperlink"/>
            <w:lang w:val="en-US" w:eastAsia="lv-LV"/>
          </w:rPr>
          <w:t>Inese.Kuske@mk.gov.lv</w:t>
        </w:r>
      </w:hyperlink>
      <w:r>
        <w:rPr>
          <w:lang w:val="en-US" w:eastAsia="lv-LV"/>
        </w:rPr>
        <w:t>&gt;; Larijs Martinsons &lt;</w:t>
      </w:r>
      <w:hyperlink r:id="rId19" w:history="1">
        <w:r>
          <w:rPr>
            <w:rStyle w:val="Hyperlink"/>
            <w:lang w:val="en-US" w:eastAsia="lv-LV"/>
          </w:rPr>
          <w:t>larijs.martinsons@fm.gov.lv</w:t>
        </w:r>
      </w:hyperlink>
      <w:r>
        <w:rPr>
          <w:lang w:val="en-US" w:eastAsia="lv-LV"/>
        </w:rPr>
        <w:t>&gt;; Ieva Braunfelde &lt;</w:t>
      </w:r>
      <w:hyperlink r:id="rId20" w:history="1">
        <w:r>
          <w:rPr>
            <w:rStyle w:val="Hyperlink"/>
            <w:lang w:val="en-US" w:eastAsia="lv-LV"/>
          </w:rPr>
          <w:t>ieva.braunfelde@fm.gov.lv</w:t>
        </w:r>
      </w:hyperlink>
      <w:r>
        <w:rPr>
          <w:lang w:val="en-US" w:eastAsia="lv-LV"/>
        </w:rPr>
        <w:t>&gt;; Sabīne Ālmane &lt;</w:t>
      </w:r>
      <w:hyperlink r:id="rId21" w:history="1">
        <w:r>
          <w:rPr>
            <w:rStyle w:val="Hyperlink"/>
            <w:lang w:val="en-US" w:eastAsia="lv-LV"/>
          </w:rPr>
          <w:t>sabine.almane@fm.gov.lv</w:t>
        </w:r>
      </w:hyperlink>
      <w:r>
        <w:rPr>
          <w:lang w:val="en-US" w:eastAsia="lv-LV"/>
        </w:rPr>
        <w:t xml:space="preserve">&gt;; </w:t>
      </w:r>
      <w:hyperlink r:id="rId22" w:history="1">
        <w:r>
          <w:rPr>
            <w:rStyle w:val="Hyperlink"/>
            <w:lang w:val="en-US" w:eastAsia="lv-LV"/>
          </w:rPr>
          <w:t>Jorens.Liopa@ta.gov.lv</w:t>
        </w:r>
      </w:hyperlink>
      <w:r>
        <w:rPr>
          <w:lang w:val="en-US" w:eastAsia="lv-LV"/>
        </w:rPr>
        <w:t>; Dace Pļavniece &lt;</w:t>
      </w:r>
      <w:hyperlink r:id="rId23" w:history="1">
        <w:r>
          <w:rPr>
            <w:rStyle w:val="Hyperlink"/>
            <w:lang w:val="en-US" w:eastAsia="lv-LV"/>
          </w:rPr>
          <w:t>Dace.Plavniece@vzd.gov.lv</w:t>
        </w:r>
      </w:hyperlink>
      <w:r>
        <w:rPr>
          <w:lang w:val="en-US" w:eastAsia="lv-LV"/>
        </w:rPr>
        <w:t>&gt;</w:t>
      </w:r>
      <w:r>
        <w:rPr>
          <w:lang w:val="en-US" w:eastAsia="lv-LV"/>
        </w:rPr>
        <w:br/>
      </w:r>
      <w:r>
        <w:rPr>
          <w:b/>
          <w:bCs/>
          <w:lang w:val="en-US" w:eastAsia="lv-LV"/>
        </w:rPr>
        <w:t>Subject:</w:t>
      </w:r>
      <w:r>
        <w:rPr>
          <w:lang w:val="en-US" w:eastAsia="lv-LV"/>
        </w:rPr>
        <w:t xml:space="preserve"> RE: Par </w:t>
      </w:r>
      <w:proofErr w:type="spellStart"/>
      <w:r>
        <w:rPr>
          <w:lang w:val="en-US" w:eastAsia="lv-LV"/>
        </w:rPr>
        <w:t>atvērtās</w:t>
      </w:r>
      <w:proofErr w:type="spellEnd"/>
      <w:r>
        <w:rPr>
          <w:lang w:val="en-US" w:eastAsia="lv-LV"/>
        </w:rPr>
        <w:t xml:space="preserve"> </w:t>
      </w:r>
      <w:proofErr w:type="spellStart"/>
      <w:r>
        <w:rPr>
          <w:lang w:val="en-US" w:eastAsia="lv-LV"/>
        </w:rPr>
        <w:t>pārvaldības</w:t>
      </w:r>
      <w:proofErr w:type="spellEnd"/>
      <w:r>
        <w:rPr>
          <w:lang w:val="en-US" w:eastAsia="lv-LV"/>
        </w:rPr>
        <w:t xml:space="preserve"> </w:t>
      </w:r>
      <w:proofErr w:type="spellStart"/>
      <w:r>
        <w:rPr>
          <w:lang w:val="en-US" w:eastAsia="lv-LV"/>
        </w:rPr>
        <w:t>plāna</w:t>
      </w:r>
      <w:proofErr w:type="spellEnd"/>
      <w:r>
        <w:rPr>
          <w:lang w:val="en-US" w:eastAsia="lv-LV"/>
        </w:rPr>
        <w:t xml:space="preserve"> 5.3.a) </w:t>
      </w:r>
      <w:proofErr w:type="spellStart"/>
      <w:r>
        <w:rPr>
          <w:lang w:val="en-US" w:eastAsia="lv-LV"/>
        </w:rPr>
        <w:t>pasākumu</w:t>
      </w:r>
      <w:proofErr w:type="spellEnd"/>
    </w:p>
    <w:p w14:paraId="6424981B" w14:textId="77777777" w:rsidR="00AE20BE" w:rsidRDefault="00AE20BE" w:rsidP="00AE20BE"/>
    <w:p w14:paraId="6AEC2956" w14:textId="77777777" w:rsidR="00AE20BE" w:rsidRDefault="00AE20BE" w:rsidP="00AE20BE">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00FAA6CE" w14:textId="77777777" w:rsidR="00AE20BE" w:rsidRDefault="00AE20BE" w:rsidP="00AE20BE">
      <w:pPr>
        <w:rPr>
          <w:rFonts w:ascii="Arial" w:hAnsi="Arial" w:cs="Arial"/>
        </w:rPr>
      </w:pPr>
      <w:r>
        <w:rPr>
          <w:rFonts w:ascii="Arial" w:hAnsi="Arial" w:cs="Arial"/>
        </w:rPr>
        <w:t xml:space="preserve">Labdien, </w:t>
      </w:r>
    </w:p>
    <w:p w14:paraId="2ADDE94E" w14:textId="77777777" w:rsidR="00AE20BE" w:rsidRDefault="00AE20BE" w:rsidP="00AE20BE">
      <w:pPr>
        <w:rPr>
          <w:rFonts w:ascii="Arial" w:hAnsi="Arial" w:cs="Arial"/>
        </w:rPr>
      </w:pPr>
    </w:p>
    <w:p w14:paraId="1E4C1F38" w14:textId="77777777" w:rsidR="00AE20BE" w:rsidRDefault="00AE20BE" w:rsidP="00AE20BE">
      <w:pPr>
        <w:rPr>
          <w:rFonts w:ascii="Arial" w:hAnsi="Arial" w:cs="Arial"/>
        </w:rPr>
      </w:pPr>
      <w:r>
        <w:rPr>
          <w:rFonts w:ascii="Arial" w:hAnsi="Arial" w:cs="Arial"/>
        </w:rPr>
        <w:t>Pateicamies Finanšu ministrijas un Tieslietu ministrijas/ Tiesu administrācijas kolēģiem par jautājumiem:</w:t>
      </w:r>
    </w:p>
    <w:p w14:paraId="69566A11" w14:textId="77777777" w:rsidR="00AE20BE" w:rsidRDefault="00AE20BE" w:rsidP="00AE20BE">
      <w:pPr>
        <w:pStyle w:val="ListParagraph"/>
        <w:numPr>
          <w:ilvl w:val="0"/>
          <w:numId w:val="1"/>
        </w:numPr>
        <w:rPr>
          <w:rFonts w:ascii="Arial" w:eastAsia="Times New Roman" w:hAnsi="Arial" w:cs="Arial"/>
        </w:rPr>
      </w:pPr>
      <w:r>
        <w:rPr>
          <w:rFonts w:ascii="Arial" w:eastAsia="Times New Roman" w:hAnsi="Arial" w:cs="Arial"/>
        </w:rPr>
        <w:lastRenderedPageBreak/>
        <w:t xml:space="preserve">atbilstoši visu pušu ierosinājumiem, skaidrāk norādīts, ka </w:t>
      </w:r>
      <w:proofErr w:type="spellStart"/>
      <w:r>
        <w:rPr>
          <w:rFonts w:ascii="Arial" w:eastAsia="Times New Roman" w:hAnsi="Arial" w:cs="Arial"/>
        </w:rPr>
        <w:t>izvērtējums</w:t>
      </w:r>
      <w:proofErr w:type="spellEnd"/>
      <w:r>
        <w:rPr>
          <w:rFonts w:ascii="Arial" w:eastAsia="Times New Roman" w:hAnsi="Arial" w:cs="Arial"/>
        </w:rPr>
        <w:t xml:space="preserve"> plānots par iespējam publiskot informāciju par visiem publiskajiem īpašumiem, neatkarīgi vai īpašnieks ir publiska persona vai atvasināta publiskā persona. Attiecīgi precizēts apraksts un plāna aile “Darbības rezultāti un to rezultatīvie rādītāji”’</w:t>
      </w:r>
    </w:p>
    <w:p w14:paraId="332FF1A5" w14:textId="77777777" w:rsidR="00AE20BE" w:rsidRDefault="00AE20BE" w:rsidP="00AE20BE">
      <w:pPr>
        <w:pStyle w:val="ListParagraph"/>
        <w:numPr>
          <w:ilvl w:val="0"/>
          <w:numId w:val="1"/>
        </w:numPr>
        <w:rPr>
          <w:rFonts w:ascii="Arial" w:eastAsia="Times New Roman" w:hAnsi="Arial" w:cs="Arial"/>
        </w:rPr>
      </w:pPr>
      <w:r>
        <w:rPr>
          <w:rFonts w:ascii="Arial" w:eastAsia="Times New Roman" w:hAnsi="Arial" w:cs="Arial"/>
        </w:rPr>
        <w:t>ņemts vērā FM iebildums Nr.2 attiecībā uz sagatavojamo materiālu, vienlaikus norādām, ka Valsts kanceleja nevienā brīdī ieteikumus neizprata kā MK līmenī apstiprinātu dokumentu;</w:t>
      </w:r>
    </w:p>
    <w:p w14:paraId="51561278" w14:textId="77777777" w:rsidR="00AE20BE" w:rsidRDefault="00AE20BE" w:rsidP="00AE20BE">
      <w:pPr>
        <w:pStyle w:val="ListParagraph"/>
        <w:numPr>
          <w:ilvl w:val="0"/>
          <w:numId w:val="1"/>
        </w:numPr>
        <w:rPr>
          <w:rFonts w:ascii="Arial" w:eastAsia="Times New Roman" w:hAnsi="Arial" w:cs="Arial"/>
        </w:rPr>
      </w:pPr>
      <w:r>
        <w:rPr>
          <w:rFonts w:ascii="Arial" w:eastAsia="Times New Roman" w:hAnsi="Arial" w:cs="Arial"/>
        </w:rPr>
        <w:t xml:space="preserve">attiecībā uz FM iebildumu Nr.3 norādām, ka Ministru kabinets nevar tiešā veidā noteikt pašvaldībām uzdevumus, attiecīgi ievērojot LPS iebildumu (22.11.2021. atzinums) plānā pašvaldības būs noteiktas kā līdzatbildīgās institūcijas. Vienlaikus uzskatām, ka tīmekļvietnēs ievietotās informācijas pilnveidošanai būtu plānojams papildus budžets, ņemot vērā, ka sadaļu kā ietveramu tīmekļvietnē paredz normatīvais regulējums (MK  4.07.2020. noteikumi Nr.445). Savukārt attiecībā uz augstskolām, kas ir atvasinātas publiskas personas, tas jau ir atrisināts paredzot, ka </w:t>
      </w:r>
      <w:proofErr w:type="spellStart"/>
      <w:r>
        <w:rPr>
          <w:rFonts w:ascii="Arial" w:eastAsia="Times New Roman" w:hAnsi="Arial" w:cs="Arial"/>
        </w:rPr>
        <w:t>izvērtējumā</w:t>
      </w:r>
      <w:proofErr w:type="spellEnd"/>
      <w:r>
        <w:rPr>
          <w:rFonts w:ascii="Arial" w:eastAsia="Times New Roman" w:hAnsi="Arial" w:cs="Arial"/>
        </w:rPr>
        <w:t xml:space="preserve"> tas tiek vērtēts. </w:t>
      </w:r>
    </w:p>
    <w:p w14:paraId="6E0F6307" w14:textId="77777777" w:rsidR="00AE20BE" w:rsidRDefault="00AE20BE" w:rsidP="00AE20BE">
      <w:pPr>
        <w:pStyle w:val="ListParagraph"/>
        <w:rPr>
          <w:rFonts w:ascii="Arial" w:hAnsi="Arial" w:cs="Arial"/>
        </w:rPr>
      </w:pPr>
    </w:p>
    <w:p w14:paraId="5F56F0C9" w14:textId="77777777" w:rsidR="00AE20BE" w:rsidRDefault="00AE20BE" w:rsidP="00AE20BE">
      <w:pPr>
        <w:rPr>
          <w:rFonts w:ascii="Arial" w:hAnsi="Arial" w:cs="Arial"/>
          <w:u w:val="single"/>
        </w:rPr>
      </w:pPr>
      <w:r>
        <w:rPr>
          <w:rFonts w:ascii="Arial" w:hAnsi="Arial" w:cs="Arial"/>
        </w:rPr>
        <w:t xml:space="preserve">Attiecīgi esam pilnveidojušas aprakstu un pasākumu </w:t>
      </w:r>
      <w:r>
        <w:rPr>
          <w:rFonts w:ascii="Arial" w:hAnsi="Arial" w:cs="Arial"/>
          <w:b/>
          <w:bCs/>
          <w:u w:val="single"/>
        </w:rPr>
        <w:t>un lūdzam šodien sniegt skaidru viedokli, ka varam virzīties tālāk:</w:t>
      </w:r>
      <w:r>
        <w:rPr>
          <w:rFonts w:ascii="Arial" w:hAnsi="Arial" w:cs="Arial"/>
          <w:u w:val="single"/>
        </w:rPr>
        <w:t xml:space="preserve"> </w:t>
      </w:r>
    </w:p>
    <w:p w14:paraId="256048EE" w14:textId="77777777" w:rsidR="00AE20BE" w:rsidRDefault="00AE20BE" w:rsidP="00AE20BE">
      <w:pPr>
        <w:rPr>
          <w:rFonts w:ascii="Arial" w:hAnsi="Arial" w:cs="Arial"/>
        </w:rPr>
      </w:pPr>
    </w:p>
    <w:p w14:paraId="79DA9A3D" w14:textId="77777777" w:rsidR="00AE20BE" w:rsidRDefault="00AE20BE" w:rsidP="00AE20BE">
      <w:pPr>
        <w:rPr>
          <w:rFonts w:ascii="Times New Roman" w:hAnsi="Times New Roman" w:cs="Times New Roman"/>
          <w:sz w:val="24"/>
          <w:szCs w:val="24"/>
        </w:rPr>
      </w:pPr>
      <w:r>
        <w:rPr>
          <w:rFonts w:ascii="Times New Roman" w:hAnsi="Times New Roman" w:cs="Times New Roman"/>
          <w:sz w:val="24"/>
          <w:szCs w:val="24"/>
        </w:rPr>
        <w:t xml:space="preserve">Plāna ietvaros tiks veicināta </w:t>
      </w:r>
      <w:r>
        <w:rPr>
          <w:rFonts w:ascii="Times New Roman" w:hAnsi="Times New Roman" w:cs="Times New Roman"/>
          <w:b/>
          <w:bCs/>
          <w:sz w:val="24"/>
          <w:szCs w:val="24"/>
        </w:rPr>
        <w:t>informācijas pieejamība sabiedrībai par valstij un pašvaldībām piederošo nekustamo īpašumu</w:t>
      </w:r>
      <w:r>
        <w:rPr>
          <w:rFonts w:ascii="Times New Roman" w:hAnsi="Times New Roman" w:cs="Times New Roman"/>
          <w:sz w:val="24"/>
          <w:szCs w:val="24"/>
        </w:rPr>
        <w:t xml:space="preserve">. Ministrijas, </w:t>
      </w:r>
      <w:r>
        <w:rPr>
          <w:rFonts w:ascii="Times New Roman" w:hAnsi="Times New Roman" w:cs="Times New Roman"/>
          <w:color w:val="000000"/>
          <w:sz w:val="24"/>
          <w:szCs w:val="24"/>
          <w:shd w:val="clear" w:color="auto" w:fill="FFFFFF"/>
        </w:rPr>
        <w:t>ministriju padotības iestādes</w:t>
      </w:r>
      <w:r>
        <w:rPr>
          <w:rFonts w:ascii="Times New Roman" w:hAnsi="Times New Roman" w:cs="Times New Roman"/>
          <w:sz w:val="24"/>
          <w:szCs w:val="24"/>
        </w:rPr>
        <w:t xml:space="preserve"> un kapitāl</w:t>
      </w:r>
      <w:r>
        <w:rPr>
          <w:rFonts w:ascii="Times New Roman" w:hAnsi="Times New Roman" w:cs="Times New Roman"/>
          <w:sz w:val="24"/>
          <w:szCs w:val="24"/>
        </w:rPr>
        <w:softHyphen/>
        <w:t>sabiedrības</w:t>
      </w:r>
      <w:r>
        <w:rPr>
          <w:rFonts w:ascii="Times New Roman" w:hAnsi="Times New Roman" w:cs="Times New Roman"/>
          <w:color w:val="000000"/>
          <w:sz w:val="24"/>
          <w:szCs w:val="24"/>
          <w:shd w:val="clear" w:color="auto" w:fill="FFFFFF"/>
        </w:rPr>
        <w:t>, kā arī pašvaldības uzlabos informācijas pieejamību par tām piederošajiem nekustamajiem īpašumiem, tādējādi sekmējot iespējas iedzīvotājiem un pilsoniskajai sabiedrībai attīstīt iniciatīvas un risināt dažādas dzīves situācijas. VZD un TA vērtēs iespējas skaidrāk norādīt</w:t>
      </w:r>
      <w:r>
        <w:rPr>
          <w:rFonts w:ascii="Times New Roman" w:hAnsi="Times New Roman" w:cs="Times New Roman"/>
          <w:spacing w:val="6"/>
          <w:sz w:val="24"/>
          <w:szCs w:val="24"/>
        </w:rPr>
        <w:t xml:space="preserve"> konkrēto īpašnieku </w:t>
      </w:r>
      <w:r>
        <w:rPr>
          <w:rFonts w:ascii="Times New Roman" w:hAnsi="Times New Roman" w:cs="Times New Roman"/>
          <w:sz w:val="24"/>
          <w:szCs w:val="24"/>
        </w:rPr>
        <w:t>Valsts vienotās datorizētās zemesgrāmatas datu bāzē</w:t>
      </w:r>
      <w:r>
        <w:rPr>
          <w:rFonts w:ascii="Times New Roman" w:hAnsi="Times New Roman" w:cs="Times New Roman"/>
          <w:spacing w:val="6"/>
          <w:sz w:val="24"/>
          <w:szCs w:val="24"/>
        </w:rPr>
        <w:t xml:space="preserve"> un datu publicēšanas un e-pakalpojumu portālā </w:t>
      </w:r>
      <w:hyperlink r:id="rId24" w:history="1">
        <w:r>
          <w:rPr>
            <w:rStyle w:val="Hyperlink"/>
            <w:rFonts w:ascii="Times New Roman" w:hAnsi="Times New Roman" w:cs="Times New Roman"/>
            <w:spacing w:val="6"/>
            <w:sz w:val="24"/>
            <w:szCs w:val="24"/>
          </w:rPr>
          <w:t>www.kadastrs.lv</w:t>
        </w:r>
      </w:hyperlink>
      <w:r>
        <w:rPr>
          <w:rFonts w:ascii="Times New Roman" w:hAnsi="Times New Roman" w:cs="Times New Roman"/>
          <w:spacing w:val="6"/>
          <w:sz w:val="24"/>
          <w:szCs w:val="24"/>
        </w:rPr>
        <w:t xml:space="preserve">  attiecībā uz publiskas personas īpašumiem (konkrēto tvērumu nosaka </w:t>
      </w:r>
      <w:proofErr w:type="spellStart"/>
      <w:r>
        <w:rPr>
          <w:rFonts w:ascii="Times New Roman" w:hAnsi="Times New Roman" w:cs="Times New Roman"/>
          <w:spacing w:val="6"/>
          <w:sz w:val="24"/>
          <w:szCs w:val="24"/>
        </w:rPr>
        <w:t>izvērtējumā</w:t>
      </w:r>
      <w:proofErr w:type="spellEnd"/>
      <w:r>
        <w:rPr>
          <w:rFonts w:ascii="Times New Roman" w:hAnsi="Times New Roman" w:cs="Times New Roman"/>
          <w:spacing w:val="6"/>
          <w:sz w:val="24"/>
          <w:szCs w:val="24"/>
        </w:rPr>
        <w:t>).</w:t>
      </w:r>
    </w:p>
    <w:p w14:paraId="525C16D0" w14:textId="77777777" w:rsidR="00AE20BE" w:rsidRDefault="00AE20BE" w:rsidP="00AE20BE"/>
    <w:p w14:paraId="31E3FEC2" w14:textId="77777777" w:rsidR="00AE20BE" w:rsidRDefault="00AE20BE" w:rsidP="00AE20BE"/>
    <w:tbl>
      <w:tblPr>
        <w:tblW w:w="13890" w:type="dxa"/>
        <w:tblInd w:w="-5" w:type="dxa"/>
        <w:tblCellMar>
          <w:left w:w="0" w:type="dxa"/>
          <w:right w:w="0" w:type="dxa"/>
        </w:tblCellMar>
        <w:tblLook w:val="04A0" w:firstRow="1" w:lastRow="0" w:firstColumn="1" w:lastColumn="0" w:noHBand="0" w:noVBand="1"/>
      </w:tblPr>
      <w:tblGrid>
        <w:gridCol w:w="5018"/>
        <w:gridCol w:w="1263"/>
        <w:gridCol w:w="1458"/>
        <w:gridCol w:w="1686"/>
        <w:gridCol w:w="74"/>
        <w:gridCol w:w="1473"/>
        <w:gridCol w:w="2918"/>
      </w:tblGrid>
      <w:tr w:rsidR="00AE20BE" w14:paraId="30299E86" w14:textId="77777777" w:rsidTr="00AE20BE">
        <w:tc>
          <w:tcPr>
            <w:tcW w:w="13890" w:type="dxa"/>
            <w:gridSpan w:val="7"/>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12B1201C" w14:textId="77777777" w:rsidR="00AE20BE" w:rsidRDefault="00AE20BE">
            <w:pPr>
              <w:spacing w:before="60" w:after="60"/>
              <w:jc w:val="both"/>
              <w:rPr>
                <w:rFonts w:ascii="Times New Roman" w:hAnsi="Times New Roman" w:cs="Times New Roman"/>
                <w:b/>
                <w:bCs/>
                <w:sz w:val="24"/>
                <w:szCs w:val="24"/>
              </w:rPr>
            </w:pPr>
            <w:r>
              <w:rPr>
                <w:rFonts w:ascii="Times New Roman" w:hAnsi="Times New Roman" w:cs="Times New Roman"/>
                <w:b/>
                <w:bCs/>
                <w:color w:val="44546A"/>
                <w:sz w:val="24"/>
                <w:szCs w:val="24"/>
                <w:lang w:eastAsia="lv-LV"/>
              </w:rPr>
              <w:t>5. apņemšanās: Veicināt datu pieejamību un saprotamību, palielinot iedzīvotāju iespējas izmantot tos un veidot datos balstītus risinājumus</w:t>
            </w:r>
          </w:p>
        </w:tc>
      </w:tr>
      <w:tr w:rsidR="00AE20BE" w14:paraId="4D310A62" w14:textId="77777777" w:rsidTr="00AE20BE">
        <w:tc>
          <w:tcPr>
            <w:tcW w:w="5354" w:type="dxa"/>
            <w:tcBorders>
              <w:top w:val="nil"/>
              <w:left w:val="single" w:sz="8" w:space="0" w:color="BFBFBF"/>
              <w:bottom w:val="single" w:sz="8" w:space="0" w:color="BFBFBF"/>
              <w:right w:val="single" w:sz="8" w:space="0" w:color="BFBFBF"/>
            </w:tcBorders>
            <w:tcMar>
              <w:top w:w="0" w:type="dxa"/>
              <w:left w:w="108" w:type="dxa"/>
              <w:bottom w:w="0" w:type="dxa"/>
              <w:right w:w="108" w:type="dxa"/>
            </w:tcMar>
            <w:hideMark/>
          </w:tcPr>
          <w:p w14:paraId="47B3580A"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Pasākums</w:t>
            </w:r>
          </w:p>
        </w:tc>
        <w:tc>
          <w:tcPr>
            <w:tcW w:w="1264" w:type="dxa"/>
            <w:tcBorders>
              <w:top w:val="nil"/>
              <w:left w:val="nil"/>
              <w:bottom w:val="single" w:sz="8" w:space="0" w:color="BFBFBF"/>
              <w:right w:val="single" w:sz="8" w:space="0" w:color="BFBFBF"/>
            </w:tcBorders>
            <w:tcMar>
              <w:top w:w="0" w:type="dxa"/>
              <w:left w:w="108" w:type="dxa"/>
              <w:bottom w:w="0" w:type="dxa"/>
              <w:right w:w="108" w:type="dxa"/>
            </w:tcMar>
            <w:hideMark/>
          </w:tcPr>
          <w:p w14:paraId="46455DE9"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 xml:space="preserve">Termiņš </w:t>
            </w:r>
          </w:p>
        </w:tc>
        <w:tc>
          <w:tcPr>
            <w:tcW w:w="1470" w:type="dxa"/>
            <w:tcBorders>
              <w:top w:val="nil"/>
              <w:left w:val="nil"/>
              <w:bottom w:val="single" w:sz="8" w:space="0" w:color="BFBFBF"/>
              <w:right w:val="single" w:sz="8" w:space="0" w:color="BFBFBF"/>
            </w:tcBorders>
            <w:tcMar>
              <w:top w:w="0" w:type="dxa"/>
              <w:left w:w="108" w:type="dxa"/>
              <w:bottom w:w="0" w:type="dxa"/>
              <w:right w:w="108" w:type="dxa"/>
            </w:tcMar>
            <w:hideMark/>
          </w:tcPr>
          <w:p w14:paraId="6E308B29"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Atbildīgās institūcijas</w:t>
            </w:r>
          </w:p>
        </w:tc>
        <w:tc>
          <w:tcPr>
            <w:tcW w:w="1686" w:type="dxa"/>
            <w:tcBorders>
              <w:top w:val="nil"/>
              <w:left w:val="nil"/>
              <w:bottom w:val="single" w:sz="8" w:space="0" w:color="BFBFBF"/>
              <w:right w:val="single" w:sz="8" w:space="0" w:color="BFBFBF"/>
            </w:tcBorders>
            <w:tcMar>
              <w:top w:w="0" w:type="dxa"/>
              <w:left w:w="108" w:type="dxa"/>
              <w:bottom w:w="0" w:type="dxa"/>
              <w:right w:w="108" w:type="dxa"/>
            </w:tcMar>
            <w:hideMark/>
          </w:tcPr>
          <w:p w14:paraId="575783BA"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Līdzatbildīgās institūcijas un citi īstenotāji</w:t>
            </w:r>
          </w:p>
        </w:tc>
        <w:tc>
          <w:tcPr>
            <w:tcW w:w="1545" w:type="dxa"/>
            <w:gridSpan w:val="2"/>
            <w:tcBorders>
              <w:top w:val="nil"/>
              <w:left w:val="nil"/>
              <w:bottom w:val="single" w:sz="8" w:space="0" w:color="BFBFBF"/>
              <w:right w:val="single" w:sz="8" w:space="0" w:color="BFBFBF"/>
            </w:tcBorders>
            <w:tcMar>
              <w:top w:w="0" w:type="dxa"/>
              <w:left w:w="108" w:type="dxa"/>
              <w:bottom w:w="0" w:type="dxa"/>
              <w:right w:w="108" w:type="dxa"/>
            </w:tcMar>
            <w:hideMark/>
          </w:tcPr>
          <w:p w14:paraId="53655CB2"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Finansējums un tā avoti</w:t>
            </w:r>
          </w:p>
        </w:tc>
        <w:tc>
          <w:tcPr>
            <w:tcW w:w="2571" w:type="dxa"/>
            <w:tcBorders>
              <w:top w:val="nil"/>
              <w:left w:val="nil"/>
              <w:bottom w:val="single" w:sz="8" w:space="0" w:color="BFBFBF"/>
              <w:right w:val="single" w:sz="8" w:space="0" w:color="BFBFBF"/>
            </w:tcBorders>
            <w:tcMar>
              <w:top w:w="0" w:type="dxa"/>
              <w:left w:w="108" w:type="dxa"/>
              <w:bottom w:w="0" w:type="dxa"/>
              <w:right w:w="108" w:type="dxa"/>
            </w:tcMar>
            <w:hideMark/>
          </w:tcPr>
          <w:p w14:paraId="72A2089B" w14:textId="77777777" w:rsidR="00AE20BE" w:rsidRDefault="00AE20BE">
            <w:pPr>
              <w:spacing w:before="60" w:after="60"/>
              <w:rPr>
                <w:rFonts w:ascii="Times New Roman" w:hAnsi="Times New Roman" w:cs="Times New Roman"/>
                <w:b/>
                <w:bCs/>
                <w:sz w:val="24"/>
                <w:szCs w:val="24"/>
              </w:rPr>
            </w:pPr>
            <w:r>
              <w:rPr>
                <w:rFonts w:ascii="Times New Roman" w:hAnsi="Times New Roman" w:cs="Times New Roman"/>
                <w:b/>
                <w:bCs/>
                <w:sz w:val="24"/>
                <w:szCs w:val="24"/>
              </w:rPr>
              <w:t xml:space="preserve">Darbības rezultāti un to rezultatīvie rādītāji </w:t>
            </w:r>
          </w:p>
        </w:tc>
      </w:tr>
      <w:tr w:rsidR="00AE20BE" w14:paraId="52120BCE" w14:textId="77777777" w:rsidTr="00AE20BE">
        <w:tc>
          <w:tcPr>
            <w:tcW w:w="13890" w:type="dxa"/>
            <w:gridSpan w:val="7"/>
            <w:tcBorders>
              <w:top w:val="nil"/>
              <w:left w:val="single" w:sz="8" w:space="0" w:color="BFBFBF"/>
              <w:bottom w:val="single" w:sz="8" w:space="0" w:color="BFBFBF"/>
              <w:right w:val="single" w:sz="8" w:space="0" w:color="BFBFBF"/>
            </w:tcBorders>
            <w:tcMar>
              <w:top w:w="0" w:type="dxa"/>
              <w:left w:w="108" w:type="dxa"/>
              <w:bottom w:w="0" w:type="dxa"/>
              <w:right w:w="108" w:type="dxa"/>
            </w:tcMar>
            <w:hideMark/>
          </w:tcPr>
          <w:p w14:paraId="6D6836FA" w14:textId="77777777" w:rsidR="00AE20BE" w:rsidRDefault="00AE20BE">
            <w:pPr>
              <w:spacing w:after="240"/>
              <w:rPr>
                <w:rFonts w:ascii="Times New Roman" w:hAnsi="Times New Roman" w:cs="Times New Roman"/>
                <w:sz w:val="24"/>
                <w:szCs w:val="24"/>
              </w:rPr>
            </w:pPr>
            <w:bookmarkStart w:id="0" w:name="_Hlk93655135"/>
            <w:r>
              <w:rPr>
                <w:rFonts w:ascii="Times New Roman" w:hAnsi="Times New Roman" w:cs="Times New Roman"/>
                <w:sz w:val="24"/>
                <w:szCs w:val="24"/>
              </w:rPr>
              <w:t>5.3. </w:t>
            </w:r>
            <w:r>
              <w:rPr>
                <w:rFonts w:ascii="Times New Roman" w:hAnsi="Times New Roman" w:cs="Times New Roman"/>
                <w:b/>
                <w:bCs/>
                <w:sz w:val="24"/>
                <w:szCs w:val="24"/>
              </w:rPr>
              <w:t>Sabiedrībai nozīmīgu datu pieejamība noteiktās jomās:</w:t>
            </w:r>
          </w:p>
        </w:tc>
        <w:bookmarkEnd w:id="0"/>
      </w:tr>
      <w:tr w:rsidR="00AE20BE" w14:paraId="2EDFB87E" w14:textId="77777777" w:rsidTr="00AE20BE">
        <w:tc>
          <w:tcPr>
            <w:tcW w:w="5354" w:type="dxa"/>
            <w:tcBorders>
              <w:top w:val="nil"/>
              <w:left w:val="single" w:sz="8" w:space="0" w:color="BFBFBF"/>
              <w:bottom w:val="single" w:sz="8" w:space="0" w:color="BFBFBF"/>
              <w:right w:val="single" w:sz="8" w:space="0" w:color="BFBFBF"/>
            </w:tcBorders>
            <w:tcMar>
              <w:top w:w="0" w:type="dxa"/>
              <w:left w:w="108" w:type="dxa"/>
              <w:bottom w:w="0" w:type="dxa"/>
              <w:right w:w="108" w:type="dxa"/>
            </w:tcMar>
            <w:hideMark/>
          </w:tcPr>
          <w:p w14:paraId="195BC8C3"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a) veicināta informācijas pieejamība par valstij un pašvaldībām piederošiem nekustamajiem īpašumiem;</w:t>
            </w:r>
          </w:p>
        </w:tc>
        <w:tc>
          <w:tcPr>
            <w:tcW w:w="1264" w:type="dxa"/>
            <w:tcBorders>
              <w:top w:val="nil"/>
              <w:left w:val="nil"/>
              <w:bottom w:val="single" w:sz="8" w:space="0" w:color="BFBFBF"/>
              <w:right w:val="single" w:sz="8" w:space="0" w:color="BFBFBF"/>
            </w:tcBorders>
            <w:tcMar>
              <w:top w:w="0" w:type="dxa"/>
              <w:left w:w="108" w:type="dxa"/>
              <w:bottom w:w="0" w:type="dxa"/>
              <w:right w:w="108" w:type="dxa"/>
            </w:tcMar>
            <w:hideMark/>
          </w:tcPr>
          <w:p w14:paraId="71319C08" w14:textId="77777777" w:rsidR="00AE20BE" w:rsidRDefault="00AE20BE">
            <w:pPr>
              <w:spacing w:after="240"/>
              <w:rPr>
                <w:rFonts w:ascii="Times New Roman" w:hAnsi="Times New Roman" w:cs="Times New Roman"/>
                <w:b/>
                <w:bCs/>
                <w:sz w:val="24"/>
                <w:szCs w:val="24"/>
              </w:rPr>
            </w:pPr>
            <w:r>
              <w:rPr>
                <w:rFonts w:ascii="Times New Roman" w:hAnsi="Times New Roman" w:cs="Times New Roman"/>
                <w:sz w:val="24"/>
                <w:szCs w:val="24"/>
              </w:rPr>
              <w:t>2022.–2025. gads</w:t>
            </w:r>
          </w:p>
        </w:tc>
        <w:tc>
          <w:tcPr>
            <w:tcW w:w="1470" w:type="dxa"/>
            <w:tcBorders>
              <w:top w:val="nil"/>
              <w:left w:val="nil"/>
              <w:bottom w:val="single" w:sz="8" w:space="0" w:color="BFBFBF"/>
              <w:right w:val="single" w:sz="8" w:space="0" w:color="BFBFBF"/>
            </w:tcBorders>
            <w:tcMar>
              <w:top w:w="0" w:type="dxa"/>
              <w:left w:w="108" w:type="dxa"/>
              <w:bottom w:w="0" w:type="dxa"/>
              <w:right w:w="108" w:type="dxa"/>
            </w:tcMar>
            <w:hideMark/>
          </w:tcPr>
          <w:p w14:paraId="173BCBC8"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TM (VZD un TA)</w:t>
            </w:r>
          </w:p>
          <w:p w14:paraId="6C056848"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FM</w:t>
            </w:r>
          </w:p>
          <w:p w14:paraId="267E8DF1"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lastRenderedPageBreak/>
              <w:t>Visas ministrijas un to padotībā esošās iestādes un kapitāl</w:t>
            </w:r>
            <w:r>
              <w:rPr>
                <w:rFonts w:ascii="Times New Roman" w:hAnsi="Times New Roman" w:cs="Times New Roman"/>
                <w:sz w:val="24"/>
                <w:szCs w:val="24"/>
              </w:rPr>
              <w:softHyphen/>
              <w:t>sabiedrības</w:t>
            </w:r>
          </w:p>
        </w:tc>
        <w:tc>
          <w:tcPr>
            <w:tcW w:w="1756" w:type="dxa"/>
            <w:gridSpan w:val="2"/>
            <w:tcBorders>
              <w:top w:val="nil"/>
              <w:left w:val="nil"/>
              <w:bottom w:val="single" w:sz="8" w:space="0" w:color="BFBFBF"/>
              <w:right w:val="single" w:sz="8" w:space="0" w:color="BFBFBF"/>
            </w:tcBorders>
            <w:tcMar>
              <w:top w:w="0" w:type="dxa"/>
              <w:left w:w="108" w:type="dxa"/>
              <w:bottom w:w="0" w:type="dxa"/>
              <w:right w:w="108" w:type="dxa"/>
            </w:tcMar>
            <w:hideMark/>
          </w:tcPr>
          <w:p w14:paraId="60180CB9" w14:textId="77777777" w:rsidR="00AE20BE" w:rsidRDefault="00AE20BE">
            <w:pPr>
              <w:spacing w:after="240"/>
              <w:jc w:val="both"/>
              <w:rPr>
                <w:rFonts w:ascii="Times New Roman" w:hAnsi="Times New Roman" w:cs="Times New Roman"/>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Providus</w:t>
            </w:r>
            <w:proofErr w:type="spellEnd"/>
            <w:r>
              <w:rPr>
                <w:rFonts w:ascii="Times New Roman" w:hAnsi="Times New Roman" w:cs="Times New Roman"/>
                <w:sz w:val="24"/>
                <w:szCs w:val="24"/>
              </w:rPr>
              <w:t>"</w:t>
            </w:r>
          </w:p>
          <w:p w14:paraId="15ACFB90"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Pašvaldības</w:t>
            </w:r>
          </w:p>
        </w:tc>
        <w:tc>
          <w:tcPr>
            <w:tcW w:w="1475" w:type="dxa"/>
            <w:tcBorders>
              <w:top w:val="nil"/>
              <w:left w:val="nil"/>
              <w:bottom w:val="single" w:sz="8" w:space="0" w:color="BFBFBF"/>
              <w:right w:val="single" w:sz="8" w:space="0" w:color="BFBFBF"/>
            </w:tcBorders>
            <w:tcMar>
              <w:top w:w="0" w:type="dxa"/>
              <w:left w:w="108" w:type="dxa"/>
              <w:bottom w:w="0" w:type="dxa"/>
              <w:right w:w="108" w:type="dxa"/>
            </w:tcMar>
            <w:hideMark/>
          </w:tcPr>
          <w:p w14:paraId="283B7B70"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Esošā budžeta ietvaros</w:t>
            </w:r>
          </w:p>
        </w:tc>
        <w:tc>
          <w:tcPr>
            <w:tcW w:w="2571" w:type="dxa"/>
            <w:tcBorders>
              <w:top w:val="nil"/>
              <w:left w:val="nil"/>
              <w:bottom w:val="single" w:sz="8" w:space="0" w:color="BFBFBF"/>
              <w:right w:val="single" w:sz="8" w:space="0" w:color="BFBFBF"/>
            </w:tcBorders>
            <w:tcMar>
              <w:top w:w="0" w:type="dxa"/>
              <w:left w:w="108" w:type="dxa"/>
              <w:bottom w:w="0" w:type="dxa"/>
              <w:right w:w="108" w:type="dxa"/>
            </w:tcMar>
            <w:hideMark/>
          </w:tcPr>
          <w:p w14:paraId="0CFB2D0A" w14:textId="77777777" w:rsidR="00AE20BE" w:rsidRDefault="00AE20BE">
            <w:pPr>
              <w:spacing w:after="240"/>
              <w:rPr>
                <w:rFonts w:ascii="Times New Roman" w:hAnsi="Times New Roman" w:cs="Times New Roman"/>
                <w:spacing w:val="6"/>
                <w:sz w:val="24"/>
                <w:szCs w:val="24"/>
              </w:rPr>
            </w:pPr>
            <w:r>
              <w:rPr>
                <w:rFonts w:ascii="Times New Roman" w:hAnsi="Times New Roman" w:cs="Times New Roman"/>
                <w:sz w:val="24"/>
                <w:szCs w:val="24"/>
              </w:rPr>
              <w:t>Tiek izvērtēta iespēja pilnveidot  informācijas attēlošanu (</w:t>
            </w:r>
            <w:r>
              <w:rPr>
                <w:rFonts w:ascii="Times New Roman" w:hAnsi="Times New Roman" w:cs="Times New Roman"/>
                <w:spacing w:val="6"/>
                <w:sz w:val="24"/>
                <w:szCs w:val="24"/>
              </w:rPr>
              <w:t xml:space="preserve">konkrēta īpašnieka norādīšana) </w:t>
            </w:r>
            <w:r>
              <w:rPr>
                <w:rFonts w:ascii="Times New Roman" w:hAnsi="Times New Roman" w:cs="Times New Roman"/>
                <w:sz w:val="24"/>
                <w:szCs w:val="24"/>
              </w:rPr>
              <w:lastRenderedPageBreak/>
              <w:t>Valsts vienotās datorizētās zemesgrāmatas datu bāzē</w:t>
            </w:r>
            <w:r>
              <w:rPr>
                <w:rFonts w:ascii="Times New Roman" w:hAnsi="Times New Roman" w:cs="Times New Roman"/>
                <w:spacing w:val="6"/>
                <w:sz w:val="24"/>
                <w:szCs w:val="24"/>
              </w:rPr>
              <w:t xml:space="preserve"> un datu publicēšanas un e-pakalpojumu portālā </w:t>
            </w:r>
            <w:hyperlink r:id="rId25" w:history="1">
              <w:r>
                <w:rPr>
                  <w:rStyle w:val="Hyperlink"/>
                  <w:rFonts w:ascii="Times New Roman" w:hAnsi="Times New Roman" w:cs="Times New Roman"/>
                  <w:spacing w:val="6"/>
                  <w:sz w:val="24"/>
                  <w:szCs w:val="24"/>
                </w:rPr>
                <w:t>www.kadastrs.lv</w:t>
              </w:r>
            </w:hyperlink>
            <w:r>
              <w:rPr>
                <w:rFonts w:ascii="Times New Roman" w:hAnsi="Times New Roman" w:cs="Times New Roman"/>
                <w:spacing w:val="6"/>
                <w:sz w:val="24"/>
                <w:szCs w:val="24"/>
              </w:rPr>
              <w:t xml:space="preserve">  attiecībā uz publiskas personas īpašumiem (konkrēto tvērumu nosaka </w:t>
            </w:r>
            <w:proofErr w:type="spellStart"/>
            <w:r>
              <w:rPr>
                <w:rFonts w:ascii="Times New Roman" w:hAnsi="Times New Roman" w:cs="Times New Roman"/>
                <w:spacing w:val="6"/>
                <w:sz w:val="24"/>
                <w:szCs w:val="24"/>
              </w:rPr>
              <w:t>izvērtējumā</w:t>
            </w:r>
            <w:proofErr w:type="spellEnd"/>
            <w:r>
              <w:rPr>
                <w:rFonts w:ascii="Times New Roman" w:hAnsi="Times New Roman" w:cs="Times New Roman"/>
                <w:spacing w:val="6"/>
                <w:sz w:val="24"/>
                <w:szCs w:val="24"/>
              </w:rPr>
              <w:t>)</w:t>
            </w:r>
          </w:p>
          <w:p w14:paraId="1AFB98B3"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 xml:space="preserve">Sagatavots skaidrojums valsts iestādēm un pašvaldībām informācijas publicēšanai par to nekustamajiem īpašumiem </w:t>
            </w:r>
          </w:p>
          <w:p w14:paraId="411DCA1E" w14:textId="77777777" w:rsidR="00AE20BE" w:rsidRDefault="00AE20BE">
            <w:pPr>
              <w:spacing w:after="240"/>
              <w:rPr>
                <w:rFonts w:ascii="Times New Roman" w:hAnsi="Times New Roman" w:cs="Times New Roman"/>
                <w:sz w:val="24"/>
                <w:szCs w:val="24"/>
              </w:rPr>
            </w:pPr>
            <w:r>
              <w:rPr>
                <w:rFonts w:ascii="Times New Roman" w:hAnsi="Times New Roman" w:cs="Times New Roman"/>
                <w:sz w:val="24"/>
                <w:szCs w:val="24"/>
              </w:rPr>
              <w:t xml:space="preserve">Tiek pilnveidota iestāžu tīmekļvietnēs pieejamā informācija par tām piederošajiem nekustamajiem īpašumiem </w:t>
            </w:r>
          </w:p>
        </w:tc>
      </w:tr>
      <w:tr w:rsidR="00AE20BE" w14:paraId="256D0F8F" w14:textId="77777777" w:rsidTr="00AE20BE">
        <w:tc>
          <w:tcPr>
            <w:tcW w:w="5355" w:type="dxa"/>
            <w:vAlign w:val="center"/>
            <w:hideMark/>
          </w:tcPr>
          <w:p w14:paraId="57B57A36" w14:textId="77777777" w:rsidR="00AE20BE" w:rsidRDefault="00AE20BE">
            <w:pPr>
              <w:rPr>
                <w:rFonts w:ascii="Times New Roman" w:hAnsi="Times New Roman" w:cs="Times New Roman"/>
                <w:sz w:val="24"/>
                <w:szCs w:val="24"/>
              </w:rPr>
            </w:pPr>
          </w:p>
        </w:tc>
        <w:tc>
          <w:tcPr>
            <w:tcW w:w="1260" w:type="dxa"/>
            <w:vAlign w:val="center"/>
            <w:hideMark/>
          </w:tcPr>
          <w:p w14:paraId="681E4B8C" w14:textId="77777777" w:rsidR="00AE20BE" w:rsidRDefault="00AE20BE">
            <w:pPr>
              <w:rPr>
                <w:rFonts w:ascii="Times New Roman" w:eastAsia="Times New Roman" w:hAnsi="Times New Roman" w:cs="Times New Roman"/>
                <w:sz w:val="20"/>
                <w:szCs w:val="20"/>
                <w:lang w:eastAsia="lv-LV"/>
              </w:rPr>
            </w:pPr>
          </w:p>
        </w:tc>
        <w:tc>
          <w:tcPr>
            <w:tcW w:w="1470" w:type="dxa"/>
            <w:vAlign w:val="center"/>
            <w:hideMark/>
          </w:tcPr>
          <w:p w14:paraId="6D452335" w14:textId="77777777" w:rsidR="00AE20BE" w:rsidRDefault="00AE20BE">
            <w:pPr>
              <w:rPr>
                <w:rFonts w:ascii="Times New Roman" w:eastAsia="Times New Roman" w:hAnsi="Times New Roman" w:cs="Times New Roman"/>
                <w:sz w:val="20"/>
                <w:szCs w:val="20"/>
                <w:lang w:eastAsia="lv-LV"/>
              </w:rPr>
            </w:pPr>
          </w:p>
        </w:tc>
        <w:tc>
          <w:tcPr>
            <w:tcW w:w="1680" w:type="dxa"/>
            <w:vAlign w:val="center"/>
            <w:hideMark/>
          </w:tcPr>
          <w:p w14:paraId="106490EF" w14:textId="77777777" w:rsidR="00AE20BE" w:rsidRDefault="00AE20BE">
            <w:pPr>
              <w:rPr>
                <w:rFonts w:ascii="Times New Roman" w:eastAsia="Times New Roman" w:hAnsi="Times New Roman" w:cs="Times New Roman"/>
                <w:sz w:val="20"/>
                <w:szCs w:val="20"/>
                <w:lang w:eastAsia="lv-LV"/>
              </w:rPr>
            </w:pPr>
          </w:p>
        </w:tc>
        <w:tc>
          <w:tcPr>
            <w:tcW w:w="75" w:type="dxa"/>
            <w:vAlign w:val="center"/>
            <w:hideMark/>
          </w:tcPr>
          <w:p w14:paraId="7D18CADB" w14:textId="77777777" w:rsidR="00AE20BE" w:rsidRDefault="00AE20BE">
            <w:pPr>
              <w:rPr>
                <w:rFonts w:ascii="Times New Roman" w:eastAsia="Times New Roman" w:hAnsi="Times New Roman" w:cs="Times New Roman"/>
                <w:sz w:val="20"/>
                <w:szCs w:val="20"/>
                <w:lang w:eastAsia="lv-LV"/>
              </w:rPr>
            </w:pPr>
          </w:p>
        </w:tc>
        <w:tc>
          <w:tcPr>
            <w:tcW w:w="1470" w:type="dxa"/>
            <w:vAlign w:val="center"/>
            <w:hideMark/>
          </w:tcPr>
          <w:p w14:paraId="3B2B2FF1" w14:textId="77777777" w:rsidR="00AE20BE" w:rsidRDefault="00AE20BE">
            <w:pPr>
              <w:rPr>
                <w:rFonts w:ascii="Times New Roman" w:eastAsia="Times New Roman" w:hAnsi="Times New Roman" w:cs="Times New Roman"/>
                <w:sz w:val="20"/>
                <w:szCs w:val="20"/>
                <w:lang w:eastAsia="lv-LV"/>
              </w:rPr>
            </w:pPr>
          </w:p>
        </w:tc>
        <w:tc>
          <w:tcPr>
            <w:tcW w:w="2565" w:type="dxa"/>
            <w:vAlign w:val="center"/>
            <w:hideMark/>
          </w:tcPr>
          <w:p w14:paraId="02DAF81D" w14:textId="77777777" w:rsidR="00AE20BE" w:rsidRDefault="00AE20BE">
            <w:pPr>
              <w:rPr>
                <w:rFonts w:ascii="Times New Roman" w:eastAsia="Times New Roman" w:hAnsi="Times New Roman" w:cs="Times New Roman"/>
                <w:sz w:val="20"/>
                <w:szCs w:val="20"/>
                <w:lang w:eastAsia="lv-LV"/>
              </w:rPr>
            </w:pPr>
          </w:p>
        </w:tc>
      </w:tr>
    </w:tbl>
    <w:p w14:paraId="63FA9C11" w14:textId="77777777" w:rsidR="00AE20BE" w:rsidRDefault="00AE20BE" w:rsidP="00AE20BE"/>
    <w:sectPr w:rsidR="00AE20BE" w:rsidSect="004E0372">
      <w:pgSz w:w="16838" w:h="11906" w:orient="landscape"/>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6C94"/>
    <w:multiLevelType w:val="hybridMultilevel"/>
    <w:tmpl w:val="0460491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372"/>
    <w:rsid w:val="004E0372"/>
    <w:rsid w:val="009B67AE"/>
    <w:rsid w:val="00AE20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BA6E"/>
  <w15:chartTrackingRefBased/>
  <w15:docId w15:val="{1D182F3A-ED7F-42AE-BF71-85937C4DE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37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0372"/>
    <w:rPr>
      <w:color w:val="0563C1"/>
      <w:u w:val="single"/>
    </w:rPr>
  </w:style>
  <w:style w:type="character" w:styleId="Strong">
    <w:name w:val="Strong"/>
    <w:basedOn w:val="DefaultParagraphFont"/>
    <w:uiPriority w:val="22"/>
    <w:qFormat/>
    <w:rsid w:val="004E0372"/>
    <w:rPr>
      <w:b/>
      <w:bCs/>
    </w:rPr>
  </w:style>
  <w:style w:type="paragraph" w:styleId="NormalWeb">
    <w:name w:val="Normal (Web)"/>
    <w:basedOn w:val="Normal"/>
    <w:uiPriority w:val="99"/>
    <w:semiHidden/>
    <w:unhideWhenUsed/>
    <w:rsid w:val="00AE20BE"/>
    <w:pPr>
      <w:spacing w:before="100" w:beforeAutospacing="1" w:after="100" w:afterAutospacing="1"/>
    </w:pPr>
    <w:rPr>
      <w:lang w:eastAsia="lv-LV"/>
    </w:rPr>
  </w:style>
  <w:style w:type="paragraph" w:styleId="ListParagraph">
    <w:name w:val="List Paragraph"/>
    <w:basedOn w:val="Normal"/>
    <w:uiPriority w:val="34"/>
    <w:qFormat/>
    <w:rsid w:val="00AE20B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985228">
      <w:bodyDiv w:val="1"/>
      <w:marLeft w:val="0"/>
      <w:marRight w:val="0"/>
      <w:marTop w:val="0"/>
      <w:marBottom w:val="0"/>
      <w:divBdr>
        <w:top w:val="none" w:sz="0" w:space="0" w:color="auto"/>
        <w:left w:val="none" w:sz="0" w:space="0" w:color="auto"/>
        <w:bottom w:val="none" w:sz="0" w:space="0" w:color="auto"/>
        <w:right w:val="none" w:sz="0" w:space="0" w:color="auto"/>
      </w:divBdr>
    </w:div>
    <w:div w:id="195424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siltinam" TargetMode="External"/><Relationship Id="rId13" Type="http://schemas.openxmlformats.org/officeDocument/2006/relationships/image" Target="media/image3.png"/><Relationship Id="rId18" Type="http://schemas.openxmlformats.org/officeDocument/2006/relationships/hyperlink" Target="mailto:Inese.Kuske@mk.gov.lv"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sabine.almane@fm.gov.lv" TargetMode="External"/><Relationship Id="rId7" Type="http://schemas.openxmlformats.org/officeDocument/2006/relationships/hyperlink" Target="http://www.youtube.com/ekonomikasministrija" TargetMode="External"/><Relationship Id="rId12" Type="http://schemas.openxmlformats.org/officeDocument/2006/relationships/image" Target="media/image2.png"/><Relationship Id="rId17" Type="http://schemas.openxmlformats.org/officeDocument/2006/relationships/hyperlink" Target="mailto:elina.bezdeliga@tm.gov.lv" TargetMode="External"/><Relationship Id="rId25" Type="http://schemas.openxmlformats.org/officeDocument/2006/relationships/hyperlink" Target="http://www.kadastrs.lv" TargetMode="External"/><Relationship Id="rId2" Type="http://schemas.openxmlformats.org/officeDocument/2006/relationships/styles" Target="styles.xml"/><Relationship Id="rId16" Type="http://schemas.openxmlformats.org/officeDocument/2006/relationships/hyperlink" Target="mailto:Marina.Podvinska@em.gov.lv" TargetMode="External"/><Relationship Id="rId20" Type="http://schemas.openxmlformats.org/officeDocument/2006/relationships/hyperlink" Target="mailto:ieva.braunfelde@fm.gov.lv" TargetMode="External"/><Relationship Id="rId1" Type="http://schemas.openxmlformats.org/officeDocument/2006/relationships/numbering" Target="numbering.xml"/><Relationship Id="rId6" Type="http://schemas.openxmlformats.org/officeDocument/2006/relationships/hyperlink" Target="mailto:pasts@em.gov.lv" TargetMode="External"/><Relationship Id="rId11" Type="http://schemas.openxmlformats.org/officeDocument/2006/relationships/hyperlink" Target="http://lv100.lv/" TargetMode="External"/><Relationship Id="rId24" Type="http://schemas.openxmlformats.org/officeDocument/2006/relationships/hyperlink" Target="http://www.kadastrs.lv" TargetMode="External"/><Relationship Id="rId5" Type="http://schemas.openxmlformats.org/officeDocument/2006/relationships/hyperlink" Target="mailto:kaspars.lore@em.gov.lv" TargetMode="External"/><Relationship Id="rId15" Type="http://schemas.openxmlformats.org/officeDocument/2006/relationships/hyperlink" Target="mailto:inga.berzina@fm.gov.lv" TargetMode="External"/><Relationship Id="rId23" Type="http://schemas.openxmlformats.org/officeDocument/2006/relationships/hyperlink" Target="mailto:Dace.Plavniece@vzd.gov.lv" TargetMode="External"/><Relationship Id="rId10" Type="http://schemas.openxmlformats.org/officeDocument/2006/relationships/image" Target="media/image1.gif"/><Relationship Id="rId19" Type="http://schemas.openxmlformats.org/officeDocument/2006/relationships/hyperlink" Target="mailto:larijs.martinsons@fm.gov.lv" TargetMode="External"/><Relationship Id="rId4" Type="http://schemas.openxmlformats.org/officeDocument/2006/relationships/webSettings" Target="webSettings.xml"/><Relationship Id="rId9" Type="http://schemas.openxmlformats.org/officeDocument/2006/relationships/hyperlink" Target="http://www.facebook.com/atbalstsuznemejiem" TargetMode="External"/><Relationship Id="rId14" Type="http://schemas.openxmlformats.org/officeDocument/2006/relationships/hyperlink" Target="mailto:Zane.Legzdina@mk.gov.lv" TargetMode="External"/><Relationship Id="rId22" Type="http://schemas.openxmlformats.org/officeDocument/2006/relationships/hyperlink" Target="mailto:Jorens.Liopa@ta.go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3701</Words>
  <Characters>2111</Characters>
  <Application>Microsoft Office Word</Application>
  <DocSecurity>0</DocSecurity>
  <Lines>17</Lines>
  <Paragraphs>11</Paragraphs>
  <ScaleCrop>false</ScaleCrop>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Legzdina - Joja</dc:creator>
  <cp:keywords/>
  <dc:description/>
  <cp:lastModifiedBy>Zane Legzdina - Joja</cp:lastModifiedBy>
  <cp:revision>2</cp:revision>
  <dcterms:created xsi:type="dcterms:W3CDTF">2022-01-24T20:07:00Z</dcterms:created>
  <dcterms:modified xsi:type="dcterms:W3CDTF">2022-01-24T20:07:00Z</dcterms:modified>
</cp:coreProperties>
</file>