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ievirzes izglītības standartu sportā”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pakāpei, īstenojot  profesionālās ievirzes izglītības programmu ar kodu  20V 813 00 1 (turpmāk – izglītības programma 20V) vai līdztekus vidējās izglītības pakāpei, īstenojot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2021. gada 21. decembra Ministru kabineta noteikumu Nr.885 “Kārtība kādā valsts finansē profesionālās ievirzes sporta izglītības programmas” 1.pielikumā noteikto, sporta veidos ir atšķirīgi programmas apguves uzsākšanas vecumi, līdz ar to visos sporta veidos nav iespējams nodalīt, lai 20V programma būtu līdztekus pamatizglītības posmam un 30V – vidējās izglītības posmam.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punkta pirmo teikumu šādā redakcijā “Profesionālās ievirzes izglītību sportā nodrošina līdztekus pamatizglītības  vai vidējās izglītības pakāpei, īstenojot  profesionālās ievirzes izglītības programmu ar kodu  20V 813 00 1 (turpmāk – izglītības programma 20V) un ar kodu 30V 813 00 1 (turpmāk – izglītības programma 30V).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izglītības programmu 30V īsteno 4 gadus 3696 mācību stundās;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un 10.3. apakšpunktu redakcijai, jo nav definēta skaidra izglītības programmas 30V īstenošanas perioda atšķirība.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10.2. apakšpunktu šādā redakcijā “izglītības programmu 30V īsteno 4 gadus 3696 mācību stundās, paredzot attiecīgā sporta veida programmas satura padziļinātu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pedagogs atbilstošo konkrētā sporta veida specifikai un izglītojamo vecumam izstrādā uzdevumus, kritērijus, sasniedzamos mērķus (t.sk. sacensībām, nometnēm), kas tiks vērtēti formatīvi atbilstoši izglītības programmas īstenošanas plānojumam;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apakšpunkta vārdam “atbilstošo” labot galotni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 ikviena izglītojamā sniegumam piemērojot līdzvērtīgus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apakšpunktā svītrot atkārtoti lietoto teikuma daļu “ikviena izglītojamā sniegumam piemērojot līdzvērtīgus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obligātuma princips – izglītojamam nepieciešams iegūt vērtējumu visos attiecīgās izglītības programmas mācību priekšmetos;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6. apakšpunkta vārdus “visos attiecīgās izglītības programmas mācību priekšmetos” mainīt pret vārdiem “attiecīgajā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izglītības iestādes vadība, lai pilnveidotu profesionālās ievirzes izglītības mācību saturu un sniegtu metodisko atbalstu izglītības iestādei mācību procesa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apakšpunkta vārdus “izglītības iestādei” mainīt pret vārdiem “pedagogiem”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20.12.2023.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20.12.2023.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Atzinumi_23-TA-3070.docx</dc:title>
</cp:coreProperties>
</file>

<file path=docProps/custom.xml><?xml version="1.0" encoding="utf-8"?>
<Properties xmlns="http://schemas.openxmlformats.org/officeDocument/2006/custom-properties" xmlns:vt="http://schemas.openxmlformats.org/officeDocument/2006/docPropsVTypes"/>
</file>