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21. janvāra noteikumos Nr. 50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2023. gada 1. maijā.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Oficiālo publikāciju un tiesiskās informācijas likuma 9. panta ceturtā daļa noteic, ka </w:t>
            </w:r>
            <w:r w:rsidR="00000000" w:rsidRPr="00000000" w:rsidDel="00000000">
              <w:rPr>
                <w:u w:val="single"/>
                <w:rtl w:val="0"/>
              </w:rPr>
              <w:t xml:space="preserve">normatīvajam aktam vai tā daļai nav atpakaļejoša spēka</w:t>
            </w:r>
            <w:r w:rsidR="00000000" w:rsidRPr="00000000" w:rsidDel="00000000">
              <w:rPr>
                <w:rtl w:val="0"/>
              </w:rPr>
              <w:t xml:space="preserve">,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Elektroenerģijas tirgus likuma pārejas noteikumu 101. punktā minētā neizriet, ka var noteikt Ministru kabineta noteikumiem, kas izdoti saskaņā ar Elektroenerģijas tirgus likuma 33. panta septīto daļu, atpakaļejošu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šobrīd ir 2023. gada aprīļa beigas un nav iespējams, ka Ministru kabineta noteikumu projekts "Grozījumi Ministru kabineta 2014. gada 21. janvāra noteikumos Nr. 50 "Elektroenerģijas tirdzniecības un lietošanas noteikumi"" (turpmāk – projekts) tiks izskatīts Ministru kabineta sēdē līdz 2023. gada 1. maijam, lūdzam svītrot projekta 2. punktu, kā arī attiecīgi precizēt 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1.2.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apakšsadaļu ar izvērstu skaidrojumu par projektā paredzēto Ministru kabineta 2014. gada 21. janvāra noteikumu Nr. 50 "Elektroenerģijas tirdzniecības un lietošanas noteikumi" (turpmāk – noteikumi) XII</w:t>
            </w:r>
            <w:r w:rsidR="00000000" w:rsidRPr="00000000" w:rsidDel="00000000">
              <w:rPr>
                <w:vertAlign w:val="superscript"/>
                <w:rtl w:val="0"/>
              </w:rPr>
              <w:t xml:space="preserve">3</w:t>
            </w:r>
            <w:r w:rsidR="00000000" w:rsidRPr="00000000" w:rsidDel="00000000">
              <w:rPr>
                <w:rtl w:val="0"/>
              </w:rPr>
              <w:t xml:space="preserve"> nodaļu, kā arī noteikumu noslēguma jautājumos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30</w:t>
            </w:r>
            <w:r w:rsidR="00000000" w:rsidRPr="00000000" w:rsidDel="00000000">
              <w:rPr>
                <w:rtl w:val="0"/>
              </w:rPr>
              <w:t xml:space="preserve">3. ir tiesīgs atteikt publiskā tirgotāja rēķina apmaksu, ja konstatētās neatbilstības nav novērstas vai papildu informācija nav iesniegta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 Elektroenerģijas tirgus likuma 33. panta sestā daļa noteic, ka</w:t>
            </w:r>
            <w:r w:rsidR="00000000" w:rsidRPr="00000000" w:rsidDel="00000000">
              <w:rPr>
                <w:u w:val="single"/>
                <w:rtl w:val="0"/>
              </w:rPr>
              <w:t xml:space="preserve"> ar elektroenerģijas obligāto iepirkumu un ar garantēto maksu par koģenerācijas stacijā uzstādīto elektrisko jaudu saistīto publiskā tirgotāja izmaksu pārsniegumu pār ieņēmumiem visā darbības periodā, kas veidojas no darbības elektroenerģijas obligātā iepirkuma ietvaros, ieskaitot pievienotās vērtības nodokli, sedz no valsts budžeta</w:t>
            </w:r>
            <w:r w:rsidR="00000000" w:rsidRPr="00000000" w:rsidDel="00000000">
              <w:rPr>
                <w:rtl w:val="0"/>
              </w:rPr>
              <w:t xml:space="preserve">. Savukārt no Elektroenerģijas tirgus likuma 33. panta septītajā daļā ietvertā pilnvarojuma Ministru kabinetam neizriet tiesības noteikt, ka </w:t>
            </w:r>
            <w:r w:rsidR="00000000" w:rsidRPr="00000000" w:rsidDel="00000000">
              <w:rPr>
                <w:u w:val="single"/>
                <w:rtl w:val="0"/>
              </w:rPr>
              <w:t xml:space="preserve">ar elektroenerģijas obligāto iepirkumu un ar garantēto maksu par koģenerācijas stacijā uzstādīto elektrisko jaudu saistīto publiskā tirgotāja izmaksu pārsniegumu pār ieņēmumiem visā darbības periodā, kas veidojas no darbības elektroenerģijas obligātā iepirkuma ietvaros, var nesegt no valsts budžeta</w:t>
            </w:r>
            <w:r w:rsidR="00000000" w:rsidRPr="00000000" w:rsidDel="00000000">
              <w:rPr>
                <w:rtl w:val="0"/>
              </w:rPr>
              <w:t xml:space="preserve">. Ievērojot minēto, lūdzam svītrot vai precizēt projektā paredzēto 137.</w:t>
            </w:r>
            <w:r w:rsidR="00000000" w:rsidRPr="00000000" w:rsidDel="00000000">
              <w:rPr>
                <w:vertAlign w:val="superscript"/>
                <w:rtl w:val="0"/>
              </w:rPr>
              <w:t xml:space="preserve">30</w:t>
            </w:r>
            <w:r w:rsidR="00000000" w:rsidRPr="00000000" w:rsidDel="00000000">
              <w:rPr>
                <w:rtl w:val="0"/>
              </w:rPr>
              <w:t xml:space="preserve">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punktā minēto aprēķinu, </w:t>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 un </w:t>
            </w:r>
            <w:r w:rsidR="00000000" w:rsidRPr="00000000" w:rsidDel="00000000">
              <w:rPr>
                <w:rtl w:val="0"/>
              </w:rPr>
              <w:t xml:space="preserve">137.</w:t>
            </w:r>
            <w:r w:rsidR="00000000" w:rsidRPr="00000000" w:rsidDel="00000000">
              <w:rPr>
                <w:vertAlign w:val="superscript"/>
                <w:rtl w:val="0"/>
              </w:rPr>
              <w:t xml:space="preserve">25</w:t>
            </w:r>
            <w:r w:rsidR="00000000" w:rsidRPr="00000000" w:rsidDel="00000000">
              <w:rPr>
                <w:rtl w:val="0"/>
              </w:rPr>
              <w:t xml:space="preserve"> punktā minēto informāciju un </w:t>
            </w:r>
            <w:r w:rsidR="00000000" w:rsidRPr="00000000" w:rsidDel="00000000">
              <w:rPr>
                <w:rtl w:val="0"/>
              </w:rPr>
              <w:t xml:space="preserve">137.</w:t>
            </w:r>
            <w:r w:rsidR="00000000" w:rsidRPr="00000000" w:rsidDel="00000000">
              <w:rPr>
                <w:vertAlign w:val="superscript"/>
                <w:rtl w:val="0"/>
              </w:rPr>
              <w:t xml:space="preserve">26</w:t>
            </w:r>
            <w:r w:rsidR="00000000" w:rsidRPr="00000000" w:rsidDel="00000000">
              <w:rPr>
                <w:rtl w:val="0"/>
              </w:rPr>
              <w:t xml:space="preserve"> punktā minēto rēķinu pirmo reizi publiskais tirgotājs sagatavo un iesniedz Būvniecības valsts kontroles birojā līdz 2023. gada 31. jūlijam par periodu no 2023. gada 1. janvāra līdz 2023. gada 30. jūnijam, aprēķinā iekļaujot arī publiskā tirgotāja nesegtās finanšu izmaksas visā darbības periodā, kas veidojušās no darbības elektroenerģijas obligātā iepirkuma sistēmas ietvaros, uz 2022. gada 31. decembri.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nav skaidrs, kādēļ projektā paredzētajā noteikumu 144. punktā noteikts, ka attiecīgo aprēķinu un informāciju publiskais tirgotājs sniedz par periodu </w:t>
            </w:r>
            <w:r w:rsidR="00000000" w:rsidRPr="00000000" w:rsidDel="00000000">
              <w:rPr>
                <w:u w:val="single"/>
                <w:rtl w:val="0"/>
              </w:rPr>
              <w:t xml:space="preserve">no 2023. gada 1. janvāra</w:t>
            </w:r>
            <w:r w:rsidR="00000000" w:rsidRPr="00000000" w:rsidDel="00000000">
              <w:rPr>
                <w:rtl w:val="0"/>
              </w:rPr>
              <w:t xml:space="preserve"> līdz 2023. gada 30. jūnijam, aprēķinā iekļaujot arī publiskā tirgotāja nesegtās finanšu izmaksas visā darbības periodā, kas veidojušās no darbības elektroenerģijas obligātā iepirkuma sistēmas ietvaros, </w:t>
            </w:r>
            <w:r w:rsidR="00000000" w:rsidRPr="00000000" w:rsidDel="00000000">
              <w:rPr>
                <w:u w:val="single"/>
                <w:rtl w:val="0"/>
              </w:rPr>
              <w:t xml:space="preserve">uz 2022. gada 31. decembri</w:t>
            </w:r>
            <w:r w:rsidR="00000000" w:rsidRPr="00000000" w:rsidDel="00000000">
              <w:rPr>
                <w:rtl w:val="0"/>
              </w:rPr>
              <w:t xml:space="preserve">. Ievērojot minēto, lūdzam izvērtēt projektā paredzētajā noteikumu 144. punktā ietverto regulējumu un nepieciešamības gadījumā precizēt to, kā arī papildināt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5. ieņēmumiem no izcelsmes apliecinājumu tirdzniecības;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Elektroenerģijas tirgus likuma 29.</w:t>
            </w:r>
            <w:r w:rsidR="00000000" w:rsidRPr="00000000" w:rsidDel="00000000">
              <w:rPr>
                <w:vertAlign w:val="superscript"/>
                <w:rtl w:val="0"/>
              </w:rPr>
              <w:t xml:space="preserve">2</w:t>
            </w:r>
            <w:r w:rsidR="00000000" w:rsidRPr="00000000" w:rsidDel="00000000">
              <w:rPr>
                <w:rtl w:val="0"/>
              </w:rPr>
              <w:t xml:space="preserve"> panta vienpadsmitās un divpadsmitās daļas izriet, ka publiskais tirgotājs </w:t>
            </w:r>
            <w:r w:rsidR="00000000" w:rsidRPr="00000000" w:rsidDel="00000000">
              <w:rPr>
                <w:u w:val="single"/>
                <w:rtl w:val="0"/>
              </w:rPr>
              <w:t xml:space="preserve">pārdod</w:t>
            </w:r>
            <w:r w:rsidR="00000000" w:rsidRPr="00000000" w:rsidDel="00000000">
              <w:rPr>
                <w:rtl w:val="0"/>
              </w:rPr>
              <w:t xml:space="preserve"> izcelsmes apliecinājumus, lūdzam aizstāt projektā paredzētajā noteikumu 137.</w:t>
            </w:r>
            <w:r w:rsidR="00000000" w:rsidRPr="00000000" w:rsidDel="00000000">
              <w:rPr>
                <w:vertAlign w:val="superscript"/>
                <w:rtl w:val="0"/>
              </w:rPr>
              <w:t xml:space="preserve">24</w:t>
            </w:r>
            <w:r w:rsidR="00000000" w:rsidRPr="00000000" w:rsidDel="00000000">
              <w:rPr>
                <w:rtl w:val="0"/>
              </w:rPr>
              <w:t xml:space="preserve">5. apakšpunktā vārdu "tirdzniecības" ar vārdu "pārdošanas".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23-TA-803</w:t>
    </w:r>
    <w:r>
      <w:br/>
    </w:r>
    <w:r w:rsidR="00000000" w:rsidRPr="00000000" w:rsidDel="00000000">
      <w:rPr>
        <w:rtl w:val="0"/>
      </w:rPr>
      <w:t xml:space="preserve">Izdrukāts 27.04.2023. 18.53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23-TA-803</w:t>
    </w:r>
    <w:r>
      <w:br/>
    </w:r>
    <w:r w:rsidR="00000000" w:rsidRPr="00000000" w:rsidDel="00000000">
      <w:rPr>
        <w:rtl w:val="0"/>
      </w:rPr>
      <w:t xml:space="preserve">Izdrukāts 27.04.2023. 18.53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Atzinumi_23-TA-803.docx</dc:title>
</cp:coreProperties>
</file>

<file path=docProps/custom.xml><?xml version="1.0" encoding="utf-8"?>
<Properties xmlns="http://schemas.openxmlformats.org/officeDocument/2006/custom-properties" xmlns:vt="http://schemas.openxmlformats.org/officeDocument/2006/docPropsVTypes"/>
</file>