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2006. gada 5. decembra noteikumos Nr. 982 "Enerģētikas infrastruktūras 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Šajos noteikumos minētās informācijas vēstules zemes īpašniekam vai tiesiskajam valdītājam nosūta elektroniski uz elektrisko tīklu īpašnieka vai valdītāja rīcībā esošo zemes īpašnieka kontaktinformāciju vai uz zemes īpašnieka vai tiesiskā valdītāja deklarētās dzīvesvietas adresi, ja cita zemes īpašnieka vai tiesiskā valdītāja kontaktinformācija nav pieejama.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1.1.apakšsadaļā "Tiesību akta izstrādes pamatojums" norādīto grozījumu Ministru kabineta 2006.gada 5.decembra noteikumos Nr.982 "Enerģētikas infrastruktūras objektu aizsargjoslu noteikšanas metodika" (turpmāk - MK noteikumi Nr.982), nepieciešams veikt, lai paredzētu papildu saziņas veidus ar </w:t>
            </w:r>
            <w:r w:rsidR="00000000" w:rsidRPr="00000000" w:rsidDel="00000000">
              <w:rPr>
                <w:u w:val="single"/>
                <w:rtl w:val="0"/>
              </w:rPr>
              <w:t xml:space="preserve">zemes īpašnieku vai valdītāju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Nr.982 3.</w:t>
            </w:r>
            <w:r w:rsidR="00000000" w:rsidRPr="00000000" w:rsidDel="00000000">
              <w:rPr>
                <w:vertAlign w:val="superscript"/>
                <w:rtl w:val="0"/>
              </w:rPr>
              <w:t xml:space="preserve">10</w:t>
            </w:r>
            <w:r w:rsidR="00000000" w:rsidRPr="00000000" w:rsidDel="00000000">
              <w:rPr>
                <w:rtl w:val="0"/>
              </w:rPr>
              <w:t xml:space="preserve"> punkts tiek grozīts paredzot, ka šajos noteikumos minētās informācijas vēstules zemes īpašniekam vai tiesiskajam valdītājam nosūta elektroniski uz elektrisko tīklu īpašnieka vai valdītāja </w:t>
            </w:r>
            <w:r w:rsidR="00000000" w:rsidRPr="00000000" w:rsidDel="00000000">
              <w:rPr>
                <w:u w:val="single"/>
                <w:rtl w:val="0"/>
              </w:rPr>
              <w:t xml:space="preserve">rīcībā esošo zemes īpašnieka kontaktinformāciju</w:t>
            </w:r>
            <w:r w:rsidR="00000000" w:rsidRPr="00000000" w:rsidDel="00000000">
              <w:rPr>
                <w:rtl w:val="0"/>
              </w:rPr>
              <w:t xml:space="preserve"> vai uz zemes īpašnieka vai tiesiskā valdītāja deklarētās dzīvesvietas adresi, ja cita zemes īpašnieka vai tiesiskā valdītāja kontaktinformācija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Nr.982 3.</w:t>
            </w:r>
            <w:r w:rsidR="00000000" w:rsidRPr="00000000" w:rsidDel="00000000">
              <w:rPr>
                <w:vertAlign w:val="superscript"/>
                <w:rtl w:val="0"/>
              </w:rPr>
              <w:t xml:space="preserve">10</w:t>
            </w:r>
            <w:r w:rsidR="00000000" w:rsidRPr="00000000" w:rsidDel="00000000">
              <w:rPr>
                <w:rtl w:val="0"/>
              </w:rPr>
              <w:t xml:space="preserve"> punkts nebūtu precizējams, nosacījumu par elektrisko tīklu īpašnieka vai valdītāja rīcībā esošo kontaktinformāciju attiecinot ne tikai uz zemes īpašnieku, bet arī uz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minētās informācijas vēstules zemes īpašniekam vai tiesiskajam valdītājam nosūta elektroniski uz elektrisko tīklu īpašnieka vai valdītāja rīcībā esošo zemes īpašnieka </w:t>
            </w:r>
            <w:r w:rsidR="00000000" w:rsidRPr="00000000" w:rsidDel="00000000">
              <w:rPr>
                <w:u w:val="single"/>
                <w:rtl w:val="0"/>
              </w:rPr>
              <w:t xml:space="preserve">vai tiesiskā valdītāja</w:t>
            </w:r>
            <w:r w:rsidR="00000000" w:rsidRPr="00000000" w:rsidDel="00000000">
              <w:rPr>
                <w:rtl w:val="0"/>
              </w:rPr>
              <w:t xml:space="preserve"> kontaktinformāciju vai uz zemes īpašnieka vai tiesiskā valdītāja deklarētās dzīvesvietas adresi, ja cita zemes īpašnieka vai tiesiskā valdītāja kontaktinformācija nav pieejama.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26.04.2023.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26.04.2023.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Atzinumi_23-TA-340.docx</dc:title>
</cp:coreProperties>
</file>

<file path=docProps/custom.xml><?xml version="1.0" encoding="utf-8"?>
<Properties xmlns="http://schemas.openxmlformats.org/officeDocument/2006/custom-properties" xmlns:vt="http://schemas.openxmlformats.org/officeDocument/2006/docPropsVTypes"/>
</file>