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ED37B" w14:textId="77777777" w:rsidR="00D859C2" w:rsidRDefault="00AF143F" w:rsidP="00F338FB">
      <w:pPr>
        <w:spacing w:after="0" w:line="240" w:lineRule="auto"/>
        <w:jc w:val="center"/>
        <w:rPr>
          <w:rFonts w:ascii="Times New Roman" w:hAnsi="Times New Roman"/>
          <w:sz w:val="28"/>
          <w:szCs w:val="28"/>
          <w:lang w:val="lv-LV"/>
        </w:rPr>
      </w:pPr>
      <w:r>
        <w:rPr>
          <w:rFonts w:ascii="Times New Roman" w:hAnsi="Times New Roman"/>
          <w:sz w:val="28"/>
          <w:szCs w:val="28"/>
          <w:lang w:val="lv-LV"/>
        </w:rPr>
        <w:t>Rīgā</w:t>
      </w:r>
    </w:p>
    <w:p w14:paraId="55BED37C" w14:textId="77777777" w:rsidR="00F338FB" w:rsidRDefault="00F338FB" w:rsidP="00F338FB">
      <w:pPr>
        <w:spacing w:after="0" w:line="240" w:lineRule="auto"/>
        <w:jc w:val="center"/>
        <w:rPr>
          <w:rFonts w:ascii="Times New Roman" w:hAnsi="Times New Roman"/>
          <w:sz w:val="28"/>
          <w:szCs w:val="28"/>
          <w:lang w:val="lv-LV"/>
        </w:rPr>
      </w:pPr>
    </w:p>
    <w:p w14:paraId="55BED37D" w14:textId="085B4987" w:rsidR="00517616" w:rsidRDefault="00AF143F"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3.1-20/2020/263</w:t>
      </w:r>
    </w:p>
    <w:p w14:paraId="55BED37E" w14:textId="77777777" w:rsidR="00E849D2" w:rsidRPr="00784FFA" w:rsidRDefault="00AF143F" w:rsidP="00F338FB">
      <w:pPr>
        <w:spacing w:after="0" w:line="240" w:lineRule="auto"/>
        <w:rPr>
          <w:rFonts w:ascii="Times New Roman" w:hAnsi="Times New Roman"/>
          <w:sz w:val="28"/>
          <w:szCs w:val="28"/>
          <w:lang w:val="lv-LV"/>
        </w:rPr>
      </w:pPr>
      <w:r>
        <w:rPr>
          <w:rFonts w:ascii="Times New Roman" w:hAnsi="Times New Roman"/>
          <w:sz w:val="28"/>
          <w:szCs w:val="28"/>
          <w:lang w:val="lv-LV"/>
        </w:rPr>
        <w:t xml:space="preserve">Uz </w:t>
      </w:r>
      <w:r w:rsidRPr="00E849D2">
        <w:rPr>
          <w:rFonts w:ascii="Times New Roman" w:hAnsi="Times New Roman"/>
          <w:noProof/>
          <w:sz w:val="28"/>
          <w:szCs w:val="28"/>
          <w:lang w:val="lv-LV"/>
        </w:rPr>
        <w:t>10.09.2020</w:t>
      </w:r>
      <w:r>
        <w:rPr>
          <w:rFonts w:ascii="Times New Roman" w:hAnsi="Times New Roman"/>
          <w:sz w:val="28"/>
          <w:szCs w:val="28"/>
          <w:lang w:val="lv-LV"/>
        </w:rPr>
        <w:t>. Nr. </w:t>
      </w:r>
      <w:r w:rsidRPr="00E849D2">
        <w:rPr>
          <w:rFonts w:ascii="Times New Roman" w:hAnsi="Times New Roman"/>
          <w:noProof/>
          <w:sz w:val="28"/>
          <w:szCs w:val="28"/>
          <w:lang w:val="lv-LV"/>
        </w:rPr>
        <w:t>36 12.§</w:t>
      </w:r>
    </w:p>
    <w:p w14:paraId="55BED37F" w14:textId="77777777" w:rsidR="00F338FB" w:rsidRDefault="00F338FB" w:rsidP="00F338FB">
      <w:pPr>
        <w:spacing w:after="0" w:line="240" w:lineRule="auto"/>
        <w:jc w:val="right"/>
        <w:rPr>
          <w:rFonts w:ascii="Times New Roman" w:hAnsi="Times New Roman"/>
          <w:sz w:val="28"/>
          <w:szCs w:val="28"/>
          <w:lang w:val="lv-LV"/>
        </w:rPr>
      </w:pPr>
    </w:p>
    <w:p w14:paraId="1E60A780" w14:textId="77777777" w:rsidR="008C65EF" w:rsidRDefault="00AF143F" w:rsidP="008C65EF">
      <w:pPr>
        <w:spacing w:after="0" w:line="240" w:lineRule="auto"/>
        <w:jc w:val="right"/>
        <w:rPr>
          <w:rFonts w:ascii="Times New Roman" w:hAnsi="Times New Roman"/>
          <w:b/>
          <w:bCs/>
          <w:sz w:val="26"/>
          <w:szCs w:val="26"/>
          <w:lang w:val="lv-LV"/>
        </w:rPr>
      </w:pPr>
      <w:r w:rsidRPr="005F02A8">
        <w:rPr>
          <w:rFonts w:ascii="Times New Roman" w:hAnsi="Times New Roman"/>
          <w:b/>
          <w:bCs/>
          <w:sz w:val="26"/>
          <w:szCs w:val="26"/>
          <w:lang w:val="lv-LV"/>
        </w:rPr>
        <w:t xml:space="preserve">Vides aizsardzības un </w:t>
      </w:r>
    </w:p>
    <w:p w14:paraId="7D06A061" w14:textId="77777777" w:rsidR="008C65EF" w:rsidRPr="00A25499" w:rsidRDefault="00AF143F" w:rsidP="008C65EF">
      <w:pPr>
        <w:spacing w:after="0" w:line="240" w:lineRule="auto"/>
        <w:jc w:val="right"/>
        <w:rPr>
          <w:rFonts w:ascii="Times New Roman" w:hAnsi="Times New Roman"/>
          <w:sz w:val="26"/>
          <w:szCs w:val="26"/>
          <w:lang w:val="lv-LV"/>
        </w:rPr>
      </w:pPr>
      <w:r w:rsidRPr="005F02A8">
        <w:rPr>
          <w:rFonts w:ascii="Times New Roman" w:hAnsi="Times New Roman"/>
          <w:b/>
          <w:bCs/>
          <w:sz w:val="26"/>
          <w:szCs w:val="26"/>
          <w:lang w:val="lv-LV"/>
        </w:rPr>
        <w:t xml:space="preserve">reģionālās attīstības </w:t>
      </w:r>
      <w:r w:rsidRPr="00A25499">
        <w:rPr>
          <w:rFonts w:ascii="Times New Roman" w:hAnsi="Times New Roman"/>
          <w:b/>
          <w:sz w:val="26"/>
          <w:szCs w:val="26"/>
          <w:lang w:val="lv-LV"/>
        </w:rPr>
        <w:t>ministrijai</w:t>
      </w:r>
    </w:p>
    <w:p w14:paraId="0243A300" w14:textId="77777777" w:rsidR="008C65EF" w:rsidRPr="00A25499" w:rsidRDefault="008C65EF" w:rsidP="008C65EF">
      <w:pPr>
        <w:spacing w:after="0" w:line="240" w:lineRule="auto"/>
        <w:rPr>
          <w:rFonts w:ascii="Times New Roman" w:hAnsi="Times New Roman"/>
          <w:i/>
          <w:noProof/>
          <w:sz w:val="26"/>
          <w:szCs w:val="26"/>
          <w:lang w:val="lv-LV"/>
        </w:rPr>
      </w:pPr>
    </w:p>
    <w:p w14:paraId="77D0F0EB" w14:textId="77777777" w:rsidR="008C65EF" w:rsidRPr="00A25499" w:rsidRDefault="00AF143F" w:rsidP="008C65EF">
      <w:pPr>
        <w:spacing w:after="0" w:line="240" w:lineRule="auto"/>
        <w:rPr>
          <w:rFonts w:ascii="Times New Roman" w:hAnsi="Times New Roman"/>
          <w:i/>
          <w:sz w:val="26"/>
          <w:szCs w:val="26"/>
          <w:lang w:val="lv-LV"/>
        </w:rPr>
      </w:pPr>
      <w:r w:rsidRPr="00A25499">
        <w:rPr>
          <w:rFonts w:ascii="Times New Roman" w:hAnsi="Times New Roman"/>
          <w:i/>
          <w:noProof/>
          <w:sz w:val="26"/>
          <w:szCs w:val="26"/>
          <w:lang w:val="lv-LV"/>
        </w:rPr>
        <w:t xml:space="preserve">Par </w:t>
      </w:r>
      <w:r w:rsidRPr="00A25499">
        <w:rPr>
          <w:rFonts w:ascii="Times New Roman" w:hAnsi="Times New Roman"/>
          <w:i/>
          <w:sz w:val="26"/>
          <w:szCs w:val="26"/>
          <w:lang w:val="lv-LV"/>
        </w:rPr>
        <w:t xml:space="preserve">VSS </w:t>
      </w:r>
      <w:r w:rsidRPr="00A25499">
        <w:rPr>
          <w:rFonts w:ascii="Times New Roman" w:hAnsi="Times New Roman"/>
          <w:i/>
          <w:noProof/>
          <w:sz w:val="26"/>
          <w:szCs w:val="26"/>
          <w:lang w:val="lv-LV"/>
        </w:rPr>
        <w:t>protokolu</w:t>
      </w:r>
      <w:r w:rsidRPr="00A25499">
        <w:rPr>
          <w:rFonts w:ascii="Times New Roman" w:hAnsi="Times New Roman"/>
          <w:i/>
          <w:sz w:val="26"/>
          <w:szCs w:val="26"/>
          <w:lang w:val="lv-LV"/>
        </w:rPr>
        <w:t xml:space="preserve"> Nr.</w:t>
      </w:r>
      <w:r>
        <w:rPr>
          <w:rFonts w:ascii="Times New Roman" w:hAnsi="Times New Roman"/>
          <w:i/>
          <w:sz w:val="26"/>
          <w:szCs w:val="26"/>
          <w:lang w:val="lv-LV"/>
        </w:rPr>
        <w:t>36</w:t>
      </w:r>
      <w:r w:rsidRPr="00A25499">
        <w:rPr>
          <w:rFonts w:ascii="Times New Roman" w:hAnsi="Times New Roman"/>
          <w:i/>
          <w:sz w:val="26"/>
          <w:szCs w:val="26"/>
          <w:lang w:val="lv-LV"/>
        </w:rPr>
        <w:t xml:space="preserve"> </w:t>
      </w:r>
      <w:r>
        <w:rPr>
          <w:rFonts w:ascii="Times New Roman" w:hAnsi="Times New Roman"/>
          <w:i/>
          <w:sz w:val="26"/>
          <w:szCs w:val="26"/>
          <w:lang w:val="lv-LV"/>
        </w:rPr>
        <w:t>12</w:t>
      </w:r>
      <w:r w:rsidRPr="00A25499">
        <w:rPr>
          <w:rFonts w:ascii="Times New Roman" w:hAnsi="Times New Roman"/>
          <w:i/>
          <w:sz w:val="26"/>
          <w:szCs w:val="26"/>
          <w:lang w:val="lv-LV"/>
        </w:rPr>
        <w:t>.§ (VSS-</w:t>
      </w:r>
      <w:r>
        <w:rPr>
          <w:rFonts w:ascii="Times New Roman" w:hAnsi="Times New Roman"/>
          <w:i/>
          <w:sz w:val="26"/>
          <w:szCs w:val="26"/>
          <w:lang w:val="lv-LV"/>
        </w:rPr>
        <w:t>75</w:t>
      </w:r>
      <w:r w:rsidRPr="00A25499">
        <w:rPr>
          <w:rFonts w:ascii="Times New Roman" w:hAnsi="Times New Roman"/>
          <w:i/>
          <w:sz w:val="26"/>
          <w:szCs w:val="26"/>
          <w:lang w:val="lv-LV"/>
        </w:rPr>
        <w:t>5)</w:t>
      </w:r>
    </w:p>
    <w:p w14:paraId="25B750E0" w14:textId="77777777" w:rsidR="008C65EF" w:rsidRPr="00A25499" w:rsidRDefault="008C65EF" w:rsidP="008C65EF">
      <w:pPr>
        <w:spacing w:after="0" w:line="240" w:lineRule="auto"/>
        <w:ind w:firstLine="851"/>
        <w:rPr>
          <w:rFonts w:ascii="Times New Roman" w:hAnsi="Times New Roman"/>
          <w:sz w:val="26"/>
          <w:szCs w:val="26"/>
          <w:lang w:val="lv-LV"/>
        </w:rPr>
      </w:pPr>
    </w:p>
    <w:p w14:paraId="04A66257" w14:textId="77777777" w:rsidR="008C65EF" w:rsidRPr="00A25499" w:rsidRDefault="00AF143F" w:rsidP="008C65EF">
      <w:pPr>
        <w:spacing w:after="120"/>
        <w:ind w:firstLine="709"/>
        <w:jc w:val="both"/>
        <w:rPr>
          <w:rFonts w:ascii="Times New Roman" w:hAnsi="Times New Roman"/>
          <w:sz w:val="26"/>
          <w:szCs w:val="26"/>
          <w:lang w:val="lv-LV"/>
        </w:rPr>
      </w:pPr>
      <w:r w:rsidRPr="00A25499">
        <w:rPr>
          <w:rFonts w:ascii="Times New Roman" w:hAnsi="Times New Roman"/>
          <w:sz w:val="26"/>
          <w:szCs w:val="26"/>
          <w:lang w:val="lv-LV"/>
        </w:rPr>
        <w:t xml:space="preserve">Ekonomikas ministrija </w:t>
      </w:r>
      <w:r>
        <w:rPr>
          <w:rFonts w:ascii="Times New Roman" w:hAnsi="Times New Roman"/>
          <w:sz w:val="26"/>
          <w:szCs w:val="26"/>
          <w:lang w:val="lv-LV"/>
        </w:rPr>
        <w:t>sadarbībā ar v</w:t>
      </w:r>
      <w:r w:rsidRPr="005F02A8">
        <w:rPr>
          <w:rFonts w:ascii="Times New Roman" w:hAnsi="Times New Roman"/>
          <w:sz w:val="26"/>
          <w:szCs w:val="26"/>
          <w:lang w:val="lv-LV"/>
        </w:rPr>
        <w:t>alsts aģentūr</w:t>
      </w:r>
      <w:r>
        <w:rPr>
          <w:rFonts w:ascii="Times New Roman" w:hAnsi="Times New Roman"/>
          <w:sz w:val="26"/>
          <w:szCs w:val="26"/>
          <w:lang w:val="lv-LV"/>
        </w:rPr>
        <w:t>u</w:t>
      </w:r>
      <w:r w:rsidRPr="005F02A8">
        <w:rPr>
          <w:rFonts w:ascii="Times New Roman" w:hAnsi="Times New Roman"/>
          <w:sz w:val="26"/>
          <w:szCs w:val="26"/>
          <w:lang w:val="lv-LV"/>
        </w:rPr>
        <w:t xml:space="preserve"> “Latvijas Nacionālais akreditācijas birojs” (turpmāk – LATAK) ir izskatījusi Vides aizsardzības un reģionālās attīstības ministrijas sagatavoto un 2020. gada 10. septembrī Valsts sekretāru sanāksmē izsludināto </w:t>
      </w:r>
      <w:r>
        <w:rPr>
          <w:rFonts w:ascii="Times New Roman" w:hAnsi="Times New Roman"/>
          <w:sz w:val="26"/>
          <w:szCs w:val="26"/>
          <w:lang w:val="lv-LV"/>
        </w:rPr>
        <w:t xml:space="preserve">Ministru kabineta </w:t>
      </w:r>
      <w:r w:rsidRPr="005F02A8">
        <w:rPr>
          <w:rFonts w:ascii="Times New Roman" w:hAnsi="Times New Roman"/>
          <w:sz w:val="26"/>
          <w:szCs w:val="26"/>
          <w:lang w:val="lv-LV"/>
        </w:rPr>
        <w:t>noteikumu projektu “Noteikumi par īpašiem ierobežojumiem attiecībā uz darbībām ar ozona slāni noārdošām vielām un fluorētām siltumnīcefekta gāzēm”</w:t>
      </w:r>
      <w:r>
        <w:rPr>
          <w:rFonts w:ascii="Times New Roman" w:hAnsi="Times New Roman"/>
          <w:sz w:val="26"/>
          <w:szCs w:val="26"/>
          <w:lang w:val="lv-LV"/>
        </w:rPr>
        <w:t xml:space="preserve">, kā arī tā anotāciju </w:t>
      </w:r>
      <w:r w:rsidRPr="005F02A8">
        <w:rPr>
          <w:rFonts w:ascii="Times New Roman" w:hAnsi="Times New Roman"/>
          <w:sz w:val="26"/>
          <w:szCs w:val="26"/>
          <w:lang w:val="lv-LV"/>
        </w:rPr>
        <w:t xml:space="preserve">(turpmāk – Projekts) </w:t>
      </w:r>
      <w:r w:rsidRPr="00A25499">
        <w:rPr>
          <w:rFonts w:ascii="Times New Roman" w:hAnsi="Times New Roman"/>
          <w:color w:val="000000"/>
          <w:sz w:val="26"/>
          <w:szCs w:val="26"/>
          <w:lang w:val="lv-LV"/>
        </w:rPr>
        <w:t xml:space="preserve">un informē, ka </w:t>
      </w:r>
      <w:r w:rsidRPr="00A25499">
        <w:rPr>
          <w:rFonts w:ascii="Times New Roman" w:hAnsi="Times New Roman"/>
          <w:sz w:val="26"/>
          <w:szCs w:val="26"/>
          <w:lang w:val="lv-LV"/>
        </w:rPr>
        <w:t>atbalsta to turpmāko virzību, vienlaikus izvirzot turpmāk minēto</w:t>
      </w:r>
      <w:r>
        <w:rPr>
          <w:rFonts w:ascii="Times New Roman" w:hAnsi="Times New Roman"/>
          <w:sz w:val="26"/>
          <w:szCs w:val="26"/>
          <w:lang w:val="lv-LV"/>
        </w:rPr>
        <w:t>s</w:t>
      </w:r>
      <w:r w:rsidRPr="00A25499">
        <w:rPr>
          <w:rFonts w:ascii="Times New Roman" w:hAnsi="Times New Roman"/>
          <w:sz w:val="26"/>
          <w:szCs w:val="26"/>
          <w:lang w:val="lv-LV"/>
        </w:rPr>
        <w:t xml:space="preserve"> iebildumu</w:t>
      </w:r>
      <w:r>
        <w:rPr>
          <w:rFonts w:ascii="Times New Roman" w:hAnsi="Times New Roman"/>
          <w:sz w:val="26"/>
          <w:szCs w:val="26"/>
          <w:lang w:val="lv-LV"/>
        </w:rPr>
        <w:t>s</w:t>
      </w:r>
      <w:r w:rsidRPr="00A25499">
        <w:rPr>
          <w:rFonts w:ascii="Times New Roman" w:hAnsi="Times New Roman"/>
          <w:sz w:val="26"/>
          <w:szCs w:val="26"/>
          <w:lang w:val="lv-LV"/>
        </w:rPr>
        <w:t>.</w:t>
      </w:r>
    </w:p>
    <w:p w14:paraId="7E176996" w14:textId="77777777" w:rsidR="008C65EF" w:rsidRPr="005F02A8" w:rsidRDefault="00AF143F" w:rsidP="008C65EF">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[1] Atbilstoši Projekta 23.</w:t>
      </w:r>
      <w:r>
        <w:rPr>
          <w:rFonts w:ascii="Times New Roman" w:hAnsi="Times New Roman"/>
          <w:sz w:val="26"/>
          <w:szCs w:val="26"/>
          <w:lang w:val="lv-LV"/>
        </w:rPr>
        <w:t> </w:t>
      </w:r>
      <w:r w:rsidRPr="005F02A8">
        <w:rPr>
          <w:rFonts w:ascii="Times New Roman" w:hAnsi="Times New Roman"/>
          <w:sz w:val="26"/>
          <w:szCs w:val="26"/>
          <w:lang w:val="lv-LV"/>
        </w:rPr>
        <w:t xml:space="preserve">punktam fiziskai personai, lai pagarinātu sertifikāta derīguma termiņu, eksāmeni nav jākārto un sertifikātu atkārtoti izsniedz, ja ir izpildīti visi uzskaitītie nosacījumi. </w:t>
      </w:r>
      <w:r>
        <w:rPr>
          <w:rFonts w:ascii="Times New Roman" w:hAnsi="Times New Roman"/>
          <w:sz w:val="26"/>
          <w:szCs w:val="26"/>
          <w:lang w:val="lv-LV"/>
        </w:rPr>
        <w:t>Vēršam uzmanību</w:t>
      </w:r>
      <w:r w:rsidRPr="005F02A8">
        <w:rPr>
          <w:rFonts w:ascii="Times New Roman" w:hAnsi="Times New Roman"/>
          <w:sz w:val="26"/>
          <w:szCs w:val="26"/>
          <w:lang w:val="lv-LV"/>
        </w:rPr>
        <w:t>, ka no minētā punkta nav viennozīmīgi skaidrs</w:t>
      </w:r>
      <w:r>
        <w:rPr>
          <w:rFonts w:ascii="Times New Roman" w:hAnsi="Times New Roman"/>
          <w:sz w:val="26"/>
          <w:szCs w:val="26"/>
          <w:lang w:val="lv-LV"/>
        </w:rPr>
        <w:t>,</w:t>
      </w:r>
      <w:r w:rsidRPr="005F02A8">
        <w:rPr>
          <w:rFonts w:ascii="Times New Roman" w:hAnsi="Times New Roman"/>
          <w:sz w:val="26"/>
          <w:szCs w:val="26"/>
          <w:lang w:val="lv-LV"/>
        </w:rPr>
        <w:t xml:space="preserve"> vai novērtēšanas institūcijai</w:t>
      </w:r>
      <w:r>
        <w:rPr>
          <w:rFonts w:ascii="Times New Roman" w:hAnsi="Times New Roman"/>
          <w:sz w:val="26"/>
          <w:szCs w:val="26"/>
          <w:lang w:val="lv-LV"/>
        </w:rPr>
        <w:t>,</w:t>
      </w:r>
      <w:r w:rsidRPr="005F02A8">
        <w:rPr>
          <w:rFonts w:ascii="Times New Roman" w:hAnsi="Times New Roman"/>
          <w:sz w:val="26"/>
          <w:szCs w:val="26"/>
          <w:lang w:val="lv-LV"/>
        </w:rPr>
        <w:t xml:space="preserve"> pagarinot sertifikāta derīguma termiņu</w:t>
      </w:r>
      <w:r>
        <w:rPr>
          <w:rFonts w:ascii="Times New Roman" w:hAnsi="Times New Roman"/>
          <w:sz w:val="26"/>
          <w:szCs w:val="26"/>
          <w:lang w:val="lv-LV"/>
        </w:rPr>
        <w:t>,</w:t>
      </w:r>
      <w:r w:rsidRPr="005F02A8">
        <w:rPr>
          <w:rFonts w:ascii="Times New Roman" w:hAnsi="Times New Roman"/>
          <w:sz w:val="26"/>
          <w:szCs w:val="26"/>
          <w:lang w:val="lv-LV"/>
        </w:rPr>
        <w:t xml:space="preserve"> ir jāizsniedz jauns sertifikāts ar jaunu tā numuru un tas jāiekļauj novērtēšanas institūcijas uzturētajā sertificētu personu sarakstā. Ņemot vērā minēto, lūdzam attiecīgi precizēt Projekta 23.</w:t>
      </w:r>
      <w:r>
        <w:rPr>
          <w:rFonts w:ascii="Times New Roman" w:hAnsi="Times New Roman"/>
          <w:sz w:val="26"/>
          <w:szCs w:val="26"/>
          <w:lang w:val="lv-LV"/>
        </w:rPr>
        <w:t> </w:t>
      </w:r>
      <w:r w:rsidRPr="005F02A8">
        <w:rPr>
          <w:rFonts w:ascii="Times New Roman" w:hAnsi="Times New Roman"/>
          <w:sz w:val="26"/>
          <w:szCs w:val="26"/>
          <w:lang w:val="lv-LV"/>
        </w:rPr>
        <w:t>punktu.</w:t>
      </w:r>
    </w:p>
    <w:p w14:paraId="633A925B" w14:textId="77777777" w:rsidR="008C65EF" w:rsidRPr="005F02A8" w:rsidRDefault="00AF143F" w:rsidP="008C65EF">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[2] Saskaņā ar Projekta 25.</w:t>
      </w:r>
      <w:r>
        <w:rPr>
          <w:rFonts w:ascii="Times New Roman" w:hAnsi="Times New Roman"/>
          <w:sz w:val="26"/>
          <w:szCs w:val="26"/>
          <w:lang w:val="lv-LV"/>
        </w:rPr>
        <w:t> </w:t>
      </w:r>
      <w:r w:rsidRPr="005F02A8">
        <w:rPr>
          <w:rFonts w:ascii="Times New Roman" w:hAnsi="Times New Roman"/>
          <w:sz w:val="26"/>
          <w:szCs w:val="26"/>
          <w:lang w:val="lv-LV"/>
        </w:rPr>
        <w:t xml:space="preserve">punktu un tā apakšpunktiem novērtēšanas </w:t>
      </w:r>
      <w:r>
        <w:rPr>
          <w:rFonts w:ascii="Times New Roman" w:hAnsi="Times New Roman"/>
          <w:sz w:val="26"/>
          <w:szCs w:val="26"/>
          <w:lang w:val="lv-LV"/>
        </w:rPr>
        <w:t>institūcija</w:t>
      </w:r>
      <w:r w:rsidRPr="005F02A8">
        <w:rPr>
          <w:rFonts w:ascii="Times New Roman" w:hAnsi="Times New Roman"/>
          <w:sz w:val="26"/>
          <w:szCs w:val="26"/>
          <w:lang w:val="lv-LV"/>
        </w:rPr>
        <w:t xml:space="preserve"> pieņem lēmumu par</w:t>
      </w:r>
      <w:r>
        <w:rPr>
          <w:rFonts w:ascii="Times New Roman" w:hAnsi="Times New Roman"/>
          <w:sz w:val="26"/>
          <w:szCs w:val="26"/>
          <w:lang w:val="lv-LV"/>
        </w:rPr>
        <w:t>:</w:t>
      </w:r>
      <w:r w:rsidRPr="005F02A8">
        <w:rPr>
          <w:rFonts w:ascii="Times New Roman" w:hAnsi="Times New Roman"/>
          <w:sz w:val="26"/>
          <w:szCs w:val="26"/>
          <w:lang w:val="lv-LV"/>
        </w:rPr>
        <w:t xml:space="preserve"> atteikumu piešķirt sertifikātu, ja netiek izpildītas šo noteikumu 20.1.</w:t>
      </w:r>
      <w:r>
        <w:rPr>
          <w:rFonts w:ascii="Times New Roman" w:hAnsi="Times New Roman"/>
          <w:sz w:val="26"/>
          <w:szCs w:val="26"/>
          <w:lang w:val="lv-LV"/>
        </w:rPr>
        <w:t> </w:t>
      </w:r>
      <w:r w:rsidRPr="005F02A8">
        <w:rPr>
          <w:rFonts w:ascii="Times New Roman" w:hAnsi="Times New Roman"/>
          <w:sz w:val="26"/>
          <w:szCs w:val="26"/>
          <w:lang w:val="lv-LV"/>
        </w:rPr>
        <w:t>vai 20.2.</w:t>
      </w:r>
      <w:r>
        <w:rPr>
          <w:rFonts w:ascii="Times New Roman" w:hAnsi="Times New Roman"/>
          <w:sz w:val="26"/>
          <w:szCs w:val="26"/>
          <w:lang w:val="lv-LV"/>
        </w:rPr>
        <w:t> </w:t>
      </w:r>
      <w:r w:rsidRPr="005F02A8">
        <w:rPr>
          <w:rFonts w:ascii="Times New Roman" w:hAnsi="Times New Roman"/>
          <w:sz w:val="26"/>
          <w:szCs w:val="26"/>
          <w:lang w:val="lv-LV"/>
        </w:rPr>
        <w:t>apakšpunktā minētās prasības</w:t>
      </w:r>
      <w:r>
        <w:rPr>
          <w:rFonts w:ascii="Times New Roman" w:hAnsi="Times New Roman"/>
          <w:sz w:val="26"/>
          <w:szCs w:val="26"/>
          <w:lang w:val="lv-LV"/>
        </w:rPr>
        <w:t>;</w:t>
      </w:r>
      <w:r w:rsidRPr="005F02A8">
        <w:rPr>
          <w:rFonts w:ascii="Times New Roman" w:hAnsi="Times New Roman"/>
          <w:sz w:val="26"/>
          <w:szCs w:val="26"/>
          <w:lang w:val="lv-LV"/>
        </w:rPr>
        <w:t xml:space="preserve"> atteikumu pagarināt sertifikāta derīguma termiņu, ja netiek izpildītas šo noteikumu 23.1. un 23.2. apakšpunktā minētās prasības</w:t>
      </w:r>
      <w:r>
        <w:rPr>
          <w:rFonts w:ascii="Times New Roman" w:hAnsi="Times New Roman"/>
          <w:sz w:val="26"/>
          <w:szCs w:val="26"/>
          <w:lang w:val="lv-LV"/>
        </w:rPr>
        <w:t>;</w:t>
      </w:r>
      <w:r w:rsidRPr="005F02A8">
        <w:rPr>
          <w:rFonts w:ascii="Times New Roman" w:hAnsi="Times New Roman"/>
          <w:sz w:val="26"/>
          <w:szCs w:val="26"/>
          <w:lang w:val="lv-LV"/>
        </w:rPr>
        <w:t xml:space="preserve"> sertifikāta atcelšanu, ja ir saņemts šo noteikumu 24. punktā minētais priekšlikums. </w:t>
      </w:r>
      <w:r>
        <w:rPr>
          <w:rFonts w:ascii="Times New Roman" w:hAnsi="Times New Roman"/>
          <w:sz w:val="26"/>
          <w:szCs w:val="26"/>
          <w:lang w:val="lv-LV"/>
        </w:rPr>
        <w:t>V</w:t>
      </w:r>
      <w:r w:rsidRPr="005F02A8">
        <w:rPr>
          <w:rFonts w:ascii="Times New Roman" w:hAnsi="Times New Roman"/>
          <w:sz w:val="26"/>
          <w:szCs w:val="26"/>
          <w:lang w:val="lv-LV"/>
        </w:rPr>
        <w:t>ēla</w:t>
      </w:r>
      <w:r>
        <w:rPr>
          <w:rFonts w:ascii="Times New Roman" w:hAnsi="Times New Roman"/>
          <w:sz w:val="26"/>
          <w:szCs w:val="26"/>
          <w:lang w:val="lv-LV"/>
        </w:rPr>
        <w:t>mie</w:t>
      </w:r>
      <w:r w:rsidRPr="005F02A8">
        <w:rPr>
          <w:rFonts w:ascii="Times New Roman" w:hAnsi="Times New Roman"/>
          <w:sz w:val="26"/>
          <w:szCs w:val="26"/>
          <w:lang w:val="lv-LV"/>
        </w:rPr>
        <w:t xml:space="preserve">s informēt, ka atbilstoši akreditācijas standarta LVS EN ISO /IEC 17024:2012 “Atbilstības novērtēšana. Vispārīgās prasības personu sertificēšanas institūcijām” prasībām, kas ir piemērojamais standarts Eiropas Parlamenta un Padomes 2008. gada 9. jūlija Regulai (EK) Nr. 765/2008, </w:t>
      </w:r>
      <w:r w:rsidRPr="005F02A8">
        <w:rPr>
          <w:rFonts w:ascii="Times New Roman" w:hAnsi="Times New Roman"/>
          <w:i/>
          <w:iCs/>
          <w:sz w:val="26"/>
          <w:szCs w:val="26"/>
          <w:lang w:val="lv-LV"/>
        </w:rPr>
        <w:t>ar ko nosaka akreditācijas un tirgus uzraudzības prasības attiecībā uz produktu tirdzniecību un atceļ Regulu (EEK) Nr. 339/93</w:t>
      </w:r>
      <w:r w:rsidRPr="005F02A8">
        <w:rPr>
          <w:rFonts w:ascii="Times New Roman" w:hAnsi="Times New Roman"/>
          <w:sz w:val="26"/>
          <w:szCs w:val="26"/>
          <w:lang w:val="lv-LV"/>
        </w:rPr>
        <w:t xml:space="preserve">, personāla sertificēšanas institūcijām ir jāizstrādā procedūras par izsniegto sertifikātu anulēšanu un apturēšanu. Lai nodrošinātu, ka Projektā noteiktās prasības novērtēšanas institūcijām nav </w:t>
      </w:r>
      <w:r w:rsidRPr="005F02A8">
        <w:rPr>
          <w:rFonts w:ascii="Times New Roman" w:hAnsi="Times New Roman"/>
          <w:sz w:val="26"/>
          <w:szCs w:val="26"/>
          <w:lang w:val="lv-LV"/>
        </w:rPr>
        <w:lastRenderedPageBreak/>
        <w:t>pretrunā ar piemērojamajām akreditācijas prasībām, aicinām Projektu papildināt ar izsniegto sertifikātu apturēšanas kārtību kā arī noteikt kritērijus izsniegto sertifikātu apturēšanai un atjaunošanai.</w:t>
      </w:r>
    </w:p>
    <w:p w14:paraId="590D986E" w14:textId="77777777" w:rsidR="008C65EF" w:rsidRPr="005F02A8" w:rsidRDefault="00AF143F" w:rsidP="008C65EF">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[3] Projekta 41.</w:t>
      </w:r>
      <w:r>
        <w:rPr>
          <w:rFonts w:ascii="Times New Roman" w:hAnsi="Times New Roman"/>
          <w:sz w:val="26"/>
          <w:szCs w:val="26"/>
          <w:lang w:val="lv-LV"/>
        </w:rPr>
        <w:t> </w:t>
      </w:r>
      <w:r w:rsidRPr="005F02A8">
        <w:rPr>
          <w:rFonts w:ascii="Times New Roman" w:hAnsi="Times New Roman"/>
          <w:sz w:val="26"/>
          <w:szCs w:val="26"/>
          <w:lang w:val="lv-LV"/>
        </w:rPr>
        <w:t xml:space="preserve">punkts paredz, ka novērtēšanas </w:t>
      </w:r>
      <w:r>
        <w:rPr>
          <w:rFonts w:ascii="Times New Roman" w:hAnsi="Times New Roman"/>
          <w:sz w:val="26"/>
          <w:szCs w:val="26"/>
          <w:lang w:val="lv-LV"/>
        </w:rPr>
        <w:t>institūciju</w:t>
      </w:r>
      <w:r w:rsidRPr="005F02A8">
        <w:rPr>
          <w:rFonts w:ascii="Times New Roman" w:hAnsi="Times New Roman"/>
          <w:sz w:val="26"/>
          <w:szCs w:val="26"/>
          <w:lang w:val="lv-LV"/>
        </w:rPr>
        <w:t xml:space="preserve"> akreditācijas apliecības, kas izsniegtas līdz šo noteikumu spēkā stāšanās dienai, ir spēkā līdz to derīguma termiņa beigām. </w:t>
      </w:r>
      <w:r>
        <w:rPr>
          <w:rFonts w:ascii="Times New Roman" w:hAnsi="Times New Roman"/>
          <w:sz w:val="26"/>
          <w:szCs w:val="26"/>
          <w:lang w:val="lv-LV"/>
        </w:rPr>
        <w:t>I</w:t>
      </w:r>
      <w:r w:rsidRPr="005F02A8">
        <w:rPr>
          <w:rFonts w:ascii="Times New Roman" w:hAnsi="Times New Roman"/>
          <w:sz w:val="26"/>
          <w:szCs w:val="26"/>
          <w:lang w:val="lv-LV"/>
        </w:rPr>
        <w:t>nformē</w:t>
      </w:r>
      <w:r>
        <w:rPr>
          <w:rFonts w:ascii="Times New Roman" w:hAnsi="Times New Roman"/>
          <w:sz w:val="26"/>
          <w:szCs w:val="26"/>
          <w:lang w:val="lv-LV"/>
        </w:rPr>
        <w:t>jam</w:t>
      </w:r>
      <w:r w:rsidRPr="005F02A8">
        <w:rPr>
          <w:rFonts w:ascii="Times New Roman" w:hAnsi="Times New Roman"/>
          <w:sz w:val="26"/>
          <w:szCs w:val="26"/>
          <w:lang w:val="lv-LV"/>
        </w:rPr>
        <w:t>, ka atbilstoši likumam “Par atbilstības novērtēšanu” akreditācijas procesā tiek novērtēta atbilstības novērtēšanas institūciju kompetence un spējas veikt specifiskas atbilstības novērtēšanas darbības, proti, personāla sertificēšana atbilstoši Ministru kabineta 2011.</w:t>
      </w:r>
      <w:r>
        <w:rPr>
          <w:rFonts w:ascii="Times New Roman" w:hAnsi="Times New Roman"/>
          <w:sz w:val="26"/>
          <w:szCs w:val="26"/>
          <w:lang w:val="lv-LV"/>
        </w:rPr>
        <w:t> </w:t>
      </w:r>
      <w:r w:rsidRPr="005F02A8">
        <w:rPr>
          <w:rFonts w:ascii="Times New Roman" w:hAnsi="Times New Roman"/>
          <w:sz w:val="26"/>
          <w:szCs w:val="26"/>
          <w:lang w:val="lv-LV"/>
        </w:rPr>
        <w:t>gada 12.</w:t>
      </w:r>
      <w:r>
        <w:rPr>
          <w:rFonts w:ascii="Times New Roman" w:hAnsi="Times New Roman"/>
          <w:sz w:val="26"/>
          <w:szCs w:val="26"/>
          <w:lang w:val="lv-LV"/>
        </w:rPr>
        <w:t> </w:t>
      </w:r>
      <w:r w:rsidRPr="005F02A8">
        <w:rPr>
          <w:rFonts w:ascii="Times New Roman" w:hAnsi="Times New Roman"/>
          <w:sz w:val="26"/>
          <w:szCs w:val="26"/>
          <w:lang w:val="lv-LV"/>
        </w:rPr>
        <w:t>jūlijā noteikum</w:t>
      </w:r>
      <w:r>
        <w:rPr>
          <w:rFonts w:ascii="Times New Roman" w:hAnsi="Times New Roman"/>
          <w:sz w:val="26"/>
          <w:szCs w:val="26"/>
          <w:lang w:val="lv-LV"/>
        </w:rPr>
        <w:t>iem</w:t>
      </w:r>
      <w:r w:rsidRPr="005F02A8">
        <w:rPr>
          <w:rFonts w:ascii="Times New Roman" w:hAnsi="Times New Roman"/>
          <w:sz w:val="26"/>
          <w:szCs w:val="26"/>
          <w:lang w:val="lv-LV"/>
        </w:rPr>
        <w:t xml:space="preserve"> Nr.</w:t>
      </w:r>
      <w:r>
        <w:rPr>
          <w:rFonts w:ascii="Times New Roman" w:hAnsi="Times New Roman"/>
          <w:sz w:val="26"/>
          <w:szCs w:val="26"/>
          <w:lang w:val="lv-LV"/>
        </w:rPr>
        <w:t> </w:t>
      </w:r>
      <w:r w:rsidRPr="005F02A8">
        <w:rPr>
          <w:rFonts w:ascii="Times New Roman" w:hAnsi="Times New Roman"/>
          <w:sz w:val="26"/>
          <w:szCs w:val="26"/>
          <w:lang w:val="lv-LV"/>
        </w:rPr>
        <w:t>563 “Noteikumi par īpašiem ierobežojumiem un aizliegumiem attiecībā uz darbībām ar ozona slāni noārdošām vielām un fluorētām siltumnīcefekta gāzēm” (turpmāk – Noteikumi Nr.</w:t>
      </w:r>
      <w:r>
        <w:rPr>
          <w:rFonts w:ascii="Times New Roman" w:hAnsi="Times New Roman"/>
          <w:sz w:val="26"/>
          <w:szCs w:val="26"/>
          <w:lang w:val="lv-LV"/>
        </w:rPr>
        <w:t> </w:t>
      </w:r>
      <w:r w:rsidRPr="005F02A8">
        <w:rPr>
          <w:rFonts w:ascii="Times New Roman" w:hAnsi="Times New Roman"/>
          <w:sz w:val="26"/>
          <w:szCs w:val="26"/>
          <w:lang w:val="lv-LV"/>
        </w:rPr>
        <w:t>563). Ņemot vērā, ka ar Projektu tiek noteikta jauna kārtība jomā, kas saistīta ar ierobežojumiem attiecībā uz darbībām ar ozona slāni noārdošām vielām un fluorētām siltumnīcefekta gāzēm, informē</w:t>
      </w:r>
      <w:r>
        <w:rPr>
          <w:rFonts w:ascii="Times New Roman" w:hAnsi="Times New Roman"/>
          <w:sz w:val="26"/>
          <w:szCs w:val="26"/>
          <w:lang w:val="lv-LV"/>
        </w:rPr>
        <w:t>jam</w:t>
      </w:r>
      <w:r w:rsidRPr="005F02A8">
        <w:rPr>
          <w:rFonts w:ascii="Times New Roman" w:hAnsi="Times New Roman"/>
          <w:sz w:val="26"/>
          <w:szCs w:val="26"/>
          <w:lang w:val="lv-LV"/>
        </w:rPr>
        <w:t xml:space="preserve">, ka </w:t>
      </w:r>
      <w:r>
        <w:rPr>
          <w:rFonts w:ascii="Times New Roman" w:hAnsi="Times New Roman"/>
          <w:sz w:val="26"/>
          <w:szCs w:val="26"/>
          <w:lang w:val="lv-LV"/>
        </w:rPr>
        <w:t xml:space="preserve">nolūkā </w:t>
      </w:r>
      <w:r w:rsidRPr="005F02A8">
        <w:rPr>
          <w:rFonts w:ascii="Times New Roman" w:hAnsi="Times New Roman"/>
          <w:sz w:val="26"/>
          <w:szCs w:val="26"/>
          <w:lang w:val="lv-LV"/>
        </w:rPr>
        <w:t>apliecināt novērtēšanas institūciju kompetenci un spējas veikt personu sertificēšanu atbilstoši Projekta prasībām LATAK ir jāveic institūcijas novērtēšana atbilstoši Ministru kabineta 2019. gada 17. decembra noteikumu Nr.</w:t>
      </w:r>
      <w:r>
        <w:rPr>
          <w:rFonts w:ascii="Times New Roman" w:hAnsi="Times New Roman"/>
          <w:sz w:val="26"/>
          <w:szCs w:val="26"/>
          <w:lang w:val="lv-LV"/>
        </w:rPr>
        <w:t> </w:t>
      </w:r>
      <w:r w:rsidRPr="005F02A8">
        <w:rPr>
          <w:rFonts w:ascii="Times New Roman" w:hAnsi="Times New Roman"/>
          <w:sz w:val="26"/>
          <w:szCs w:val="26"/>
          <w:lang w:val="lv-LV"/>
        </w:rPr>
        <w:t>673 “Atbilstības novērtēšanas institūciju novērtēšanas, akreditācijas un uzraudzības noteikumi”</w:t>
      </w:r>
      <w:r>
        <w:rPr>
          <w:rFonts w:ascii="Times New Roman" w:hAnsi="Times New Roman"/>
          <w:sz w:val="26"/>
          <w:szCs w:val="26"/>
          <w:lang w:val="lv-LV"/>
        </w:rPr>
        <w:t xml:space="preserve"> </w:t>
      </w:r>
      <w:r w:rsidRPr="005F02A8">
        <w:rPr>
          <w:rFonts w:ascii="Times New Roman" w:hAnsi="Times New Roman"/>
          <w:sz w:val="26"/>
          <w:szCs w:val="26"/>
          <w:lang w:val="lv-LV"/>
        </w:rPr>
        <w:t>(turpmāk – Noteikumi Nr.</w:t>
      </w:r>
      <w:r>
        <w:rPr>
          <w:rFonts w:ascii="Times New Roman" w:hAnsi="Times New Roman"/>
          <w:sz w:val="26"/>
          <w:szCs w:val="26"/>
          <w:lang w:val="lv-LV"/>
        </w:rPr>
        <w:t> 67</w:t>
      </w:r>
      <w:r w:rsidRPr="005F02A8">
        <w:rPr>
          <w:rFonts w:ascii="Times New Roman" w:hAnsi="Times New Roman"/>
          <w:sz w:val="26"/>
          <w:szCs w:val="26"/>
          <w:lang w:val="lv-LV"/>
        </w:rPr>
        <w:t>3) noteiktajām prasībām. Ņemot vērā minēto, lūdzam svītrot projekta 41.</w:t>
      </w:r>
      <w:r>
        <w:rPr>
          <w:rFonts w:ascii="Times New Roman" w:hAnsi="Times New Roman"/>
          <w:sz w:val="26"/>
          <w:szCs w:val="26"/>
          <w:lang w:val="lv-LV"/>
        </w:rPr>
        <w:t> </w:t>
      </w:r>
      <w:r w:rsidRPr="005F02A8">
        <w:rPr>
          <w:rFonts w:ascii="Times New Roman" w:hAnsi="Times New Roman"/>
          <w:sz w:val="26"/>
          <w:szCs w:val="26"/>
          <w:lang w:val="lv-LV"/>
        </w:rPr>
        <w:t>punktu un vienlaikus noteikt vismaz 6</w:t>
      </w:r>
      <w:r>
        <w:rPr>
          <w:rFonts w:ascii="Times New Roman" w:hAnsi="Times New Roman"/>
          <w:sz w:val="26"/>
          <w:szCs w:val="26"/>
          <w:lang w:val="lv-LV"/>
        </w:rPr>
        <w:t> </w:t>
      </w:r>
      <w:r w:rsidRPr="005F02A8">
        <w:rPr>
          <w:rFonts w:ascii="Times New Roman" w:hAnsi="Times New Roman"/>
          <w:sz w:val="26"/>
          <w:szCs w:val="26"/>
          <w:lang w:val="lv-LV"/>
        </w:rPr>
        <w:t>mēnešu pārejas periodu, lai būtu iespējams pārvērtēt atbilstoši jaunajam regulējumam tās novērtēšanas institūcijas, kas šobrīd ir akreditētas atbilstoši Noteikumu Nr.</w:t>
      </w:r>
      <w:r>
        <w:rPr>
          <w:rFonts w:ascii="Times New Roman" w:hAnsi="Times New Roman"/>
          <w:sz w:val="26"/>
          <w:szCs w:val="26"/>
          <w:lang w:val="lv-LV"/>
        </w:rPr>
        <w:t> </w:t>
      </w:r>
      <w:r w:rsidRPr="005F02A8">
        <w:rPr>
          <w:rFonts w:ascii="Times New Roman" w:hAnsi="Times New Roman"/>
          <w:sz w:val="26"/>
          <w:szCs w:val="26"/>
          <w:lang w:val="lv-LV"/>
        </w:rPr>
        <w:t>563 prasībām.</w:t>
      </w:r>
    </w:p>
    <w:p w14:paraId="799D98F6" w14:textId="77777777" w:rsidR="008C65EF" w:rsidRPr="005F02A8" w:rsidRDefault="00AF143F" w:rsidP="008C65EF">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[4] Atbilstoši Projekta 3.</w:t>
      </w:r>
      <w:r>
        <w:rPr>
          <w:rFonts w:ascii="Times New Roman" w:hAnsi="Times New Roman"/>
          <w:sz w:val="26"/>
          <w:szCs w:val="26"/>
          <w:lang w:val="lv-LV"/>
        </w:rPr>
        <w:t> </w:t>
      </w:r>
      <w:r w:rsidRPr="005F02A8">
        <w:rPr>
          <w:rFonts w:ascii="Times New Roman" w:hAnsi="Times New Roman"/>
          <w:sz w:val="26"/>
          <w:szCs w:val="26"/>
          <w:lang w:val="lv-LV"/>
        </w:rPr>
        <w:t>pielikumā noteiktajam, sertifikātā ir jānorāda darbības</w:t>
      </w:r>
      <w:r>
        <w:rPr>
          <w:rFonts w:ascii="Times New Roman" w:hAnsi="Times New Roman"/>
          <w:sz w:val="26"/>
          <w:szCs w:val="26"/>
          <w:lang w:val="lv-LV"/>
        </w:rPr>
        <w:t>,</w:t>
      </w:r>
      <w:r w:rsidRPr="005F02A8">
        <w:rPr>
          <w:rFonts w:ascii="Times New Roman" w:hAnsi="Times New Roman"/>
          <w:sz w:val="26"/>
          <w:szCs w:val="26"/>
          <w:lang w:val="lv-LV"/>
        </w:rPr>
        <w:t xml:space="preserve"> uz kurām attiecīgais sertifikāts ir attiecināms, savukārt piezīmēs definētas minētās darbības. Ņemot vēr</w:t>
      </w:r>
      <w:r>
        <w:rPr>
          <w:rFonts w:ascii="Times New Roman" w:hAnsi="Times New Roman"/>
          <w:sz w:val="26"/>
          <w:szCs w:val="26"/>
          <w:lang w:val="lv-LV"/>
        </w:rPr>
        <w:t>ā</w:t>
      </w:r>
      <w:r w:rsidRPr="005F02A8">
        <w:rPr>
          <w:rFonts w:ascii="Times New Roman" w:hAnsi="Times New Roman"/>
          <w:sz w:val="26"/>
          <w:szCs w:val="26"/>
          <w:lang w:val="lv-LV"/>
        </w:rPr>
        <w:t xml:space="preserve">, ka darbību definējums un tām piemērotās prasības izriet no Eiropas Savienības regulējuma, lūdzam papildināt sertifikāta paraugu ar nosacījumu par attiecīgā Eiropas Savienības regulējuma norādīšanu, proti, Regula, kas nosaka attiecīgās prasības. </w:t>
      </w:r>
    </w:p>
    <w:p w14:paraId="2E020FE0" w14:textId="77777777" w:rsidR="008C65EF" w:rsidRDefault="00AF143F" w:rsidP="008C65EF">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[5] Projekta 40.</w:t>
      </w:r>
      <w:r>
        <w:rPr>
          <w:rFonts w:ascii="Times New Roman" w:hAnsi="Times New Roman"/>
          <w:sz w:val="26"/>
          <w:szCs w:val="26"/>
          <w:lang w:val="lv-LV"/>
        </w:rPr>
        <w:t> </w:t>
      </w:r>
      <w:r w:rsidRPr="005F02A8">
        <w:rPr>
          <w:rFonts w:ascii="Times New Roman" w:hAnsi="Times New Roman"/>
          <w:sz w:val="26"/>
          <w:szCs w:val="26"/>
          <w:lang w:val="lv-LV"/>
        </w:rPr>
        <w:t>punkts nosaka, ka sertifikāta iegūšanai novērtēšanas iestādei iesniegto iesniegumu līdz šo noteikumu spēkā stāšanās dienai izskata saskaņā ar Noteikumiem Nr.</w:t>
      </w:r>
      <w:r>
        <w:rPr>
          <w:rFonts w:ascii="Times New Roman" w:hAnsi="Times New Roman"/>
          <w:sz w:val="26"/>
          <w:szCs w:val="26"/>
          <w:lang w:val="lv-LV"/>
        </w:rPr>
        <w:t> </w:t>
      </w:r>
      <w:r w:rsidRPr="005F02A8">
        <w:rPr>
          <w:rFonts w:ascii="Times New Roman" w:hAnsi="Times New Roman"/>
          <w:sz w:val="26"/>
          <w:szCs w:val="26"/>
          <w:lang w:val="lv-LV"/>
        </w:rPr>
        <w:t>563. Ņemot vērā, ka Projekts neparedz pārejas periodu</w:t>
      </w:r>
      <w:r>
        <w:rPr>
          <w:rFonts w:ascii="Times New Roman" w:hAnsi="Times New Roman"/>
          <w:sz w:val="26"/>
          <w:szCs w:val="26"/>
          <w:lang w:val="lv-LV"/>
        </w:rPr>
        <w:t>,</w:t>
      </w:r>
      <w:r w:rsidRPr="005F02A8">
        <w:rPr>
          <w:rFonts w:ascii="Times New Roman" w:hAnsi="Times New Roman"/>
          <w:sz w:val="26"/>
          <w:szCs w:val="26"/>
          <w:lang w:val="lv-LV"/>
        </w:rPr>
        <w:t xml:space="preserve"> kā arī tam nav noteikts spēkā stāšanās datums, lūdzam sniegt skaidrojumu Projekta anotācijā par Projekta 40.</w:t>
      </w:r>
      <w:r>
        <w:rPr>
          <w:rFonts w:ascii="Times New Roman" w:hAnsi="Times New Roman"/>
          <w:sz w:val="26"/>
          <w:szCs w:val="26"/>
          <w:lang w:val="lv-LV"/>
        </w:rPr>
        <w:t> </w:t>
      </w:r>
      <w:r w:rsidRPr="005F02A8">
        <w:rPr>
          <w:rFonts w:ascii="Times New Roman" w:hAnsi="Times New Roman"/>
          <w:sz w:val="26"/>
          <w:szCs w:val="26"/>
          <w:lang w:val="lv-LV"/>
        </w:rPr>
        <w:t>punkta piemērošanu un izpildi</w:t>
      </w:r>
      <w:r w:rsidRPr="00A25499">
        <w:rPr>
          <w:rFonts w:ascii="Times New Roman" w:hAnsi="Times New Roman"/>
          <w:sz w:val="26"/>
          <w:szCs w:val="26"/>
          <w:lang w:val="lv-LV"/>
        </w:rPr>
        <w:t>.</w:t>
      </w:r>
    </w:p>
    <w:p w14:paraId="2027DD9E" w14:textId="77777777" w:rsidR="008C65EF" w:rsidRDefault="00AF143F" w:rsidP="008C65EF">
      <w:pPr>
        <w:spacing w:after="120"/>
        <w:ind w:firstLine="709"/>
        <w:jc w:val="both"/>
        <w:rPr>
          <w:rFonts w:ascii="Times New Roman" w:hAnsi="Times New Roman"/>
          <w:sz w:val="26"/>
          <w:szCs w:val="26"/>
          <w:lang w:val="lv-LV"/>
        </w:rPr>
      </w:pPr>
      <w:r>
        <w:rPr>
          <w:rFonts w:ascii="Times New Roman" w:hAnsi="Times New Roman"/>
          <w:sz w:val="26"/>
          <w:szCs w:val="26"/>
          <w:lang w:val="lv-LV"/>
        </w:rPr>
        <w:t xml:space="preserve">[6] </w:t>
      </w:r>
      <w:r w:rsidRPr="008F463E">
        <w:rPr>
          <w:rFonts w:ascii="Times New Roman" w:hAnsi="Times New Roman"/>
          <w:sz w:val="26"/>
          <w:szCs w:val="26"/>
          <w:lang w:val="lv-LV"/>
        </w:rPr>
        <w:t>Ņemot vērā</w:t>
      </w:r>
      <w:r>
        <w:rPr>
          <w:rFonts w:ascii="Times New Roman" w:hAnsi="Times New Roman"/>
          <w:sz w:val="26"/>
          <w:szCs w:val="26"/>
          <w:lang w:val="lv-LV"/>
        </w:rPr>
        <w:t xml:space="preserve"> to</w:t>
      </w:r>
      <w:r w:rsidRPr="008F463E">
        <w:rPr>
          <w:rFonts w:ascii="Times New Roman" w:hAnsi="Times New Roman"/>
          <w:sz w:val="26"/>
          <w:szCs w:val="26"/>
          <w:lang w:val="lv-LV"/>
        </w:rPr>
        <w:t>, ka likum</w:t>
      </w:r>
      <w:r w:rsidRPr="00E06505">
        <w:rPr>
          <w:rFonts w:ascii="Times New Roman" w:hAnsi="Times New Roman"/>
          <w:sz w:val="26"/>
          <w:szCs w:val="26"/>
          <w:lang w:val="lv-LV"/>
        </w:rPr>
        <w:t>ā “Par atbilstības novērtēšanu”, Noteikumos Nr. 563 un Noteikumos Nr. 673 tiek lietots termins “atbilstības novērtēšanas institūcija” (un nevis “novērtēšanas iestāde”), lūdzam visā Projekta tekstā vārdus “novērtēšanas iestāde” aizstāt ar vārdiem “atbilstības novērtēšanas institūcija”, lai nodrošinātu saskaņotu, vienotu terminu lietošanu nacionālajā regulējumā.</w:t>
      </w:r>
    </w:p>
    <w:p w14:paraId="346DB6B0" w14:textId="77777777" w:rsidR="008C65EF" w:rsidRPr="00E06505" w:rsidRDefault="00AF143F" w:rsidP="008C65EF">
      <w:pPr>
        <w:spacing w:after="120"/>
        <w:ind w:firstLine="709"/>
        <w:jc w:val="both"/>
        <w:rPr>
          <w:rFonts w:ascii="Times New Roman" w:hAnsi="Times New Roman"/>
          <w:sz w:val="26"/>
          <w:szCs w:val="26"/>
          <w:lang w:val="lv-LV"/>
        </w:rPr>
      </w:pPr>
      <w:r>
        <w:rPr>
          <w:rFonts w:ascii="Times New Roman" w:hAnsi="Times New Roman"/>
          <w:sz w:val="26"/>
          <w:szCs w:val="26"/>
          <w:lang w:val="lv-LV"/>
        </w:rPr>
        <w:t>Papildus minētajiem iebildumiem, Ekonomikas ministrija izvirza arī šādus priekšlikumus:</w:t>
      </w:r>
    </w:p>
    <w:p w14:paraId="700651EE" w14:textId="7C8A98D0" w:rsidR="008C65EF" w:rsidRPr="00F00908" w:rsidRDefault="00AF143F" w:rsidP="00472ADC">
      <w:pPr>
        <w:spacing w:after="120"/>
        <w:ind w:firstLine="709"/>
        <w:jc w:val="both"/>
        <w:rPr>
          <w:rFonts w:ascii="Times New Roman" w:hAnsi="Times New Roman"/>
          <w:sz w:val="26"/>
          <w:szCs w:val="26"/>
          <w:lang w:val="lv-LV"/>
        </w:rPr>
      </w:pPr>
      <w:r>
        <w:rPr>
          <w:rFonts w:ascii="Times New Roman" w:hAnsi="Times New Roman"/>
          <w:sz w:val="26"/>
          <w:szCs w:val="26"/>
          <w:lang w:val="lv-LV"/>
        </w:rPr>
        <w:t xml:space="preserve">[1] </w:t>
      </w:r>
      <w:r w:rsidRPr="00E06505">
        <w:rPr>
          <w:rFonts w:ascii="Times New Roman" w:hAnsi="Times New Roman"/>
          <w:sz w:val="26"/>
          <w:szCs w:val="26"/>
          <w:lang w:val="lv-LV"/>
        </w:rPr>
        <w:t>Valsts pārvaldes pakalp</w:t>
      </w:r>
      <w:r w:rsidRPr="00902B43">
        <w:rPr>
          <w:rFonts w:ascii="Times New Roman" w:hAnsi="Times New Roman"/>
          <w:sz w:val="26"/>
          <w:szCs w:val="26"/>
          <w:lang w:val="lv-LV"/>
        </w:rPr>
        <w:t xml:space="preserve">ojumu portālā Latvija.lv pakalpojumu kartītes nosaukums </w:t>
      </w:r>
      <w:r w:rsidRPr="00902B43">
        <w:rPr>
          <w:rFonts w:ascii="Times New Roman" w:hAnsi="Times New Roman"/>
          <w:color w:val="000000"/>
          <w:sz w:val="26"/>
          <w:szCs w:val="26"/>
          <w:lang w:val="lv-LV" w:eastAsia="lv-LV"/>
        </w:rPr>
        <w:t>"</w:t>
      </w:r>
      <w:hyperlink r:id="rId7" w:history="1">
        <w:r w:rsidRPr="00902B43">
          <w:rPr>
            <w:rStyle w:val="Hyperlink"/>
            <w:rFonts w:ascii="Times New Roman" w:hAnsi="Times New Roman"/>
            <w:sz w:val="26"/>
            <w:szCs w:val="26"/>
            <w:u w:val="none"/>
            <w:lang w:val="lv-LV" w:eastAsia="lv-LV"/>
          </w:rPr>
          <w:t xml:space="preserve">Speciālā atļauja (licence) darbībām ar ozona slāni noārdošām vielām vai </w:t>
        </w:r>
        <w:r w:rsidRPr="00902B43">
          <w:rPr>
            <w:rStyle w:val="Hyperlink"/>
            <w:rFonts w:ascii="Times New Roman" w:hAnsi="Times New Roman"/>
            <w:sz w:val="26"/>
            <w:szCs w:val="26"/>
            <w:u w:val="none"/>
            <w:lang w:val="lv-LV" w:eastAsia="lv-LV"/>
          </w:rPr>
          <w:lastRenderedPageBreak/>
          <w:t>fluorētām siltumnīcefekta gāzēm</w:t>
        </w:r>
      </w:hyperlink>
      <w:r>
        <w:rPr>
          <w:rStyle w:val="FootnoteReference"/>
          <w:rFonts w:ascii="Times New Roman" w:hAnsi="Times New Roman"/>
          <w:color w:val="000000"/>
          <w:sz w:val="26"/>
          <w:szCs w:val="26"/>
          <w:lang w:val="lv-LV" w:eastAsia="lv-LV"/>
        </w:rPr>
        <w:footnoteReference w:id="1"/>
      </w:r>
      <w:r w:rsidRPr="00902B43">
        <w:rPr>
          <w:rFonts w:ascii="Times New Roman" w:hAnsi="Times New Roman"/>
          <w:color w:val="000000"/>
          <w:sz w:val="26"/>
          <w:szCs w:val="26"/>
          <w:lang w:val="lv-LV" w:eastAsia="lv-LV"/>
        </w:rPr>
        <w:t>"</w:t>
      </w:r>
      <w:r w:rsidRPr="00902B43">
        <w:rPr>
          <w:rFonts w:ascii="Times New Roman" w:hAnsi="Times New Roman"/>
          <w:sz w:val="26"/>
          <w:szCs w:val="26"/>
          <w:lang w:val="lv-LV"/>
        </w:rPr>
        <w:t xml:space="preserve"> atšķiras no Valsts vides dienesta (turpmāk – VVD) e-pakalpojuma iestādes mājaslapā ietvertā nosaukuma </w:t>
      </w:r>
      <w:r w:rsidRPr="00902B43">
        <w:rPr>
          <w:rFonts w:ascii="Times New Roman" w:hAnsi="Times New Roman"/>
          <w:color w:val="000000"/>
          <w:sz w:val="26"/>
          <w:szCs w:val="26"/>
          <w:lang w:val="lv-LV" w:eastAsia="lv-LV"/>
        </w:rPr>
        <w:t>"</w:t>
      </w:r>
      <w:hyperlink r:id="rId8" w:tgtFrame="_blank" w:history="1">
        <w:r w:rsidRPr="00902B43">
          <w:rPr>
            <w:rStyle w:val="Hyperlink"/>
            <w:rFonts w:ascii="Times New Roman" w:hAnsi="Times New Roman"/>
            <w:sz w:val="26"/>
            <w:szCs w:val="26"/>
            <w:u w:val="none"/>
            <w:lang w:val="lv-LV"/>
          </w:rPr>
          <w:t>Licenču darbībām ar aukstuma aģentiem izsniegšana, grozījumu veikšana un anulēšana</w:t>
        </w:r>
      </w:hyperlink>
      <w:r>
        <w:rPr>
          <w:rStyle w:val="FootnoteReference"/>
          <w:rFonts w:ascii="Times New Roman" w:hAnsi="Times New Roman"/>
          <w:color w:val="000000"/>
          <w:sz w:val="26"/>
          <w:szCs w:val="26"/>
          <w:lang w:val="lv-LV" w:eastAsia="lv-LV"/>
        </w:rPr>
        <w:footnoteReference w:id="2"/>
      </w:r>
      <w:r w:rsidRPr="00902B43">
        <w:rPr>
          <w:rFonts w:ascii="Times New Roman" w:hAnsi="Times New Roman"/>
          <w:color w:val="000000"/>
          <w:sz w:val="26"/>
          <w:szCs w:val="26"/>
          <w:lang w:val="lv-LV" w:eastAsia="lv-LV"/>
        </w:rPr>
        <w:t>"</w:t>
      </w:r>
      <w:r w:rsidRPr="00902B43">
        <w:rPr>
          <w:rFonts w:ascii="Times New Roman" w:hAnsi="Times New Roman"/>
          <w:sz w:val="26"/>
          <w:szCs w:val="26"/>
          <w:lang w:val="lv-LV"/>
        </w:rPr>
        <w:t xml:space="preserve">, kaut arī pakalpojums šķietami pēc būtības ir viens. Minētie pakalpojumi ir arī sasaistīti Latvija.lv pakalpojuma kartītē. Atšķirīgie pakalpojumu nosaukumi minēto pakalpojumu portālu lietotājiem var radīt izpratni, ka tie ir divi dažādi pakalpojumi. Lai padarītu licences saņemšanas procesu </w:t>
      </w:r>
      <w:r w:rsidRPr="00F00908">
        <w:rPr>
          <w:rFonts w:ascii="Times New Roman" w:hAnsi="Times New Roman"/>
          <w:sz w:val="26"/>
          <w:szCs w:val="26"/>
          <w:lang w:val="lv-LV"/>
        </w:rPr>
        <w:t>lietotājam draudzīgāku, kā arī mazinātu neizpratni par pakalpojuma būtību, aicinām pieturēties pie viena nosaukuma gan Latvija.lv publicētajā pakalpojuma kartītē, gan VVD mājas lapā publicētajam e-pakalpojumam;</w:t>
      </w:r>
    </w:p>
    <w:p w14:paraId="3D82090D" w14:textId="6FB305ED" w:rsidR="008C65EF" w:rsidRPr="00F00908" w:rsidRDefault="00AF143F" w:rsidP="00472ADC">
      <w:pPr>
        <w:spacing w:after="120"/>
        <w:ind w:firstLine="709"/>
        <w:jc w:val="both"/>
        <w:rPr>
          <w:rFonts w:ascii="Times New Roman" w:hAnsi="Times New Roman"/>
          <w:sz w:val="26"/>
          <w:szCs w:val="26"/>
          <w:lang w:val="lv-LV"/>
        </w:rPr>
      </w:pPr>
      <w:r w:rsidRPr="00F00908">
        <w:rPr>
          <w:rFonts w:ascii="Times New Roman" w:hAnsi="Times New Roman"/>
          <w:sz w:val="26"/>
          <w:szCs w:val="26"/>
          <w:lang w:val="lv-LV"/>
        </w:rPr>
        <w:t xml:space="preserve">[2] Atbilstoši pakalpojuma nosaukumam lūdzam pielāgot arī Latvija.lv pakalpojuma kartītē </w:t>
      </w:r>
      <w:r w:rsidRPr="00F00908">
        <w:rPr>
          <w:rFonts w:ascii="Times New Roman" w:hAnsi="Times New Roman"/>
          <w:sz w:val="26"/>
          <w:szCs w:val="26"/>
          <w:lang w:val="lv-LV" w:eastAsia="lv-LV"/>
        </w:rPr>
        <w:t>"</w:t>
      </w:r>
      <w:hyperlink r:id="rId9" w:history="1">
        <w:r w:rsidRPr="00F00908">
          <w:rPr>
            <w:rStyle w:val="Hyperlink"/>
            <w:rFonts w:ascii="Times New Roman" w:hAnsi="Times New Roman"/>
            <w:color w:val="auto"/>
            <w:sz w:val="26"/>
            <w:szCs w:val="26"/>
            <w:u w:val="none"/>
            <w:lang w:val="lv-LV" w:eastAsia="lv-LV"/>
          </w:rPr>
          <w:t xml:space="preserve">Speciālā atļauja (licence) darbībām ar ozona slāni noārdošām vielām vai </w:t>
        </w:r>
        <w:r w:rsidRPr="00F00908">
          <w:rPr>
            <w:rFonts w:ascii="Times New Roman" w:hAnsi="Times New Roman"/>
            <w:sz w:val="26"/>
            <w:szCs w:val="26"/>
            <w:lang w:val="lv-LV"/>
          </w:rPr>
          <w:t>fluorētām</w:t>
        </w:r>
        <w:r w:rsidRPr="00F00908">
          <w:rPr>
            <w:rStyle w:val="Hyperlink"/>
            <w:rFonts w:ascii="Times New Roman" w:hAnsi="Times New Roman"/>
            <w:color w:val="auto"/>
            <w:sz w:val="26"/>
            <w:szCs w:val="26"/>
            <w:u w:val="none"/>
            <w:lang w:val="lv-LV" w:eastAsia="lv-LV"/>
          </w:rPr>
          <w:t xml:space="preserve"> siltumnīcefekta gāzēm</w:t>
        </w:r>
      </w:hyperlink>
      <w:r w:rsidRPr="00F00908">
        <w:rPr>
          <w:rFonts w:ascii="Times New Roman" w:hAnsi="Times New Roman"/>
          <w:sz w:val="26"/>
          <w:szCs w:val="26"/>
          <w:lang w:val="lv-LV" w:eastAsia="lv-LV"/>
        </w:rPr>
        <w:t>"</w:t>
      </w:r>
      <w:r w:rsidRPr="00F00908">
        <w:rPr>
          <w:rFonts w:ascii="Times New Roman" w:hAnsi="Times New Roman"/>
          <w:sz w:val="26"/>
          <w:szCs w:val="26"/>
          <w:lang w:val="lv-LV"/>
        </w:rPr>
        <w:t xml:space="preserve"> iesniedzamā dokumenta</w:t>
      </w:r>
      <w:r>
        <w:rPr>
          <w:rStyle w:val="FootnoteReference"/>
          <w:rFonts w:ascii="Times New Roman" w:hAnsi="Times New Roman"/>
          <w:sz w:val="26"/>
          <w:szCs w:val="26"/>
          <w:lang w:val="lv-LV"/>
        </w:rPr>
        <w:footnoteReference w:id="3"/>
      </w:r>
      <w:r w:rsidRPr="00F00908">
        <w:rPr>
          <w:rFonts w:ascii="Times New Roman" w:hAnsi="Times New Roman"/>
          <w:sz w:val="26"/>
          <w:szCs w:val="26"/>
          <w:lang w:val="lv-LV"/>
        </w:rPr>
        <w:t xml:space="preserve"> nosaukumu tā, lai dokumenta nosaukums būtu atbilstošs pakalpojuma nosaukumam;</w:t>
      </w:r>
    </w:p>
    <w:p w14:paraId="40A21FA6" w14:textId="25C5FA84" w:rsidR="008C65EF" w:rsidRPr="00F00908" w:rsidRDefault="00AF143F" w:rsidP="00472ADC">
      <w:pPr>
        <w:spacing w:after="120"/>
        <w:ind w:firstLine="709"/>
        <w:jc w:val="both"/>
        <w:rPr>
          <w:rFonts w:ascii="Times New Roman" w:hAnsi="Times New Roman"/>
          <w:sz w:val="26"/>
          <w:szCs w:val="26"/>
          <w:lang w:val="lv-LV"/>
        </w:rPr>
      </w:pPr>
      <w:r w:rsidRPr="00F00908">
        <w:rPr>
          <w:rFonts w:ascii="Times New Roman" w:hAnsi="Times New Roman"/>
          <w:sz w:val="26"/>
          <w:szCs w:val="26"/>
          <w:lang w:val="lv-LV"/>
        </w:rPr>
        <w:t xml:space="preserve">[3] Atbilstoši Eiropas Parlamenta un Padomes Direktīvas 2006/123/EK (2006. gada 12. decembris) par pakalpojumiem iekšējā tirgū 7. pantam lūdzam portāla Latvija.lv pakalpojuma kartītē </w:t>
      </w:r>
      <w:r w:rsidRPr="00F00908">
        <w:rPr>
          <w:rFonts w:ascii="Times New Roman" w:hAnsi="Times New Roman"/>
          <w:sz w:val="26"/>
          <w:szCs w:val="26"/>
          <w:lang w:val="lv-LV" w:eastAsia="lv-LV"/>
        </w:rPr>
        <w:t>"</w:t>
      </w:r>
      <w:hyperlink r:id="rId10" w:history="1">
        <w:r w:rsidRPr="00F00908">
          <w:rPr>
            <w:rStyle w:val="Hyperlink"/>
            <w:rFonts w:ascii="Times New Roman" w:hAnsi="Times New Roman"/>
            <w:color w:val="auto"/>
            <w:sz w:val="26"/>
            <w:szCs w:val="26"/>
            <w:u w:val="none"/>
            <w:lang w:val="lv-LV" w:eastAsia="lv-LV"/>
          </w:rPr>
          <w:t xml:space="preserve">Speciālā atļauja (licence) darbībām ar ozona slāni </w:t>
        </w:r>
        <w:r w:rsidRPr="00F00908">
          <w:rPr>
            <w:rFonts w:ascii="Times New Roman" w:hAnsi="Times New Roman"/>
            <w:sz w:val="26"/>
            <w:szCs w:val="26"/>
            <w:lang w:val="lv-LV"/>
          </w:rPr>
          <w:t>noārdošām</w:t>
        </w:r>
        <w:r w:rsidRPr="00F00908">
          <w:rPr>
            <w:rStyle w:val="Hyperlink"/>
            <w:rFonts w:ascii="Times New Roman" w:hAnsi="Times New Roman"/>
            <w:color w:val="auto"/>
            <w:sz w:val="26"/>
            <w:szCs w:val="26"/>
            <w:u w:val="none"/>
            <w:lang w:val="lv-LV" w:eastAsia="lv-LV"/>
          </w:rPr>
          <w:t xml:space="preserve"> vielām vai fluorētām siltumnīcefekta gāzēm</w:t>
        </w:r>
      </w:hyperlink>
      <w:r w:rsidRPr="00F00908">
        <w:rPr>
          <w:rFonts w:ascii="Times New Roman" w:hAnsi="Times New Roman"/>
          <w:sz w:val="26"/>
          <w:szCs w:val="26"/>
          <w:lang w:val="lv-LV" w:eastAsia="lv-LV"/>
        </w:rPr>
        <w:t>"</w:t>
      </w:r>
      <w:r w:rsidRPr="00F00908">
        <w:rPr>
          <w:rFonts w:ascii="Times New Roman" w:hAnsi="Times New Roman"/>
          <w:color w:val="000000"/>
          <w:sz w:val="26"/>
          <w:szCs w:val="26"/>
          <w:lang w:val="lv-LV" w:eastAsia="lv-LV"/>
        </w:rPr>
        <w:t xml:space="preserve"> </w:t>
      </w:r>
      <w:r w:rsidRPr="00F00908">
        <w:rPr>
          <w:rFonts w:ascii="Times New Roman" w:hAnsi="Times New Roman"/>
          <w:sz w:val="26"/>
          <w:szCs w:val="26"/>
          <w:lang w:val="lv-LV"/>
        </w:rPr>
        <w:t xml:space="preserve">ievietot saiti uz publisko reģistru par sertificētajām personām un licenču saņēmējiem, kas var veikt darbības ar </w:t>
      </w:r>
      <w:r w:rsidRPr="00F00908">
        <w:rPr>
          <w:rFonts w:ascii="Times New Roman" w:hAnsi="Times New Roman"/>
          <w:color w:val="000000"/>
          <w:sz w:val="26"/>
          <w:szCs w:val="26"/>
          <w:lang w:val="lv-LV" w:eastAsia="lv-LV"/>
        </w:rPr>
        <w:t>ozona slāni noārdošām vielām un fluorētām siltumnīcefekta gāzēm, jo Noteikumu projekts paredz publiskā reģistra izveidi;</w:t>
      </w:r>
    </w:p>
    <w:p w14:paraId="22316A62" w14:textId="37A9ACE2" w:rsidR="008C65EF" w:rsidRPr="00F00908" w:rsidRDefault="00AF143F" w:rsidP="00472ADC">
      <w:pPr>
        <w:spacing w:after="120"/>
        <w:ind w:firstLine="709"/>
        <w:jc w:val="both"/>
        <w:rPr>
          <w:rFonts w:ascii="Times New Roman" w:eastAsia="Times New Roman" w:hAnsi="Times New Roman"/>
          <w:sz w:val="26"/>
          <w:szCs w:val="26"/>
          <w:lang w:val="lv-LV" w:eastAsia="lv-LV"/>
        </w:rPr>
      </w:pPr>
      <w:r w:rsidRPr="00F00908">
        <w:rPr>
          <w:rFonts w:ascii="Times New Roman" w:eastAsia="Times New Roman" w:hAnsi="Times New Roman"/>
          <w:sz w:val="26"/>
          <w:szCs w:val="26"/>
          <w:lang w:val="lv-LV" w:eastAsia="lv-LV"/>
        </w:rPr>
        <w:t xml:space="preserve">[4] Ņemot vērā </w:t>
      </w:r>
      <w:r w:rsidRPr="00F00908">
        <w:rPr>
          <w:rFonts w:ascii="Times New Roman" w:hAnsi="Times New Roman"/>
          <w:color w:val="000000"/>
          <w:sz w:val="26"/>
          <w:szCs w:val="26"/>
          <w:lang w:val="lv-LV"/>
        </w:rPr>
        <w:t xml:space="preserve">Noteikumu projekta </w:t>
      </w:r>
      <w:r w:rsidRPr="00F00908">
        <w:rPr>
          <w:rFonts w:ascii="Times New Roman" w:eastAsia="Times New Roman" w:hAnsi="Times New Roman"/>
          <w:sz w:val="26"/>
          <w:szCs w:val="26"/>
          <w:lang w:val="lv-LV" w:eastAsia="lv-LV"/>
        </w:rPr>
        <w:t xml:space="preserve">anotācijas III sadaļas 6. punktā minētos plānotos </w:t>
      </w:r>
      <w:r w:rsidRPr="00F00908">
        <w:rPr>
          <w:rFonts w:ascii="Times New Roman" w:hAnsi="Times New Roman"/>
          <w:sz w:val="26"/>
          <w:szCs w:val="26"/>
          <w:lang w:val="lv-LV"/>
        </w:rPr>
        <w:t>uzlabojumus</w:t>
      </w:r>
      <w:r w:rsidRPr="00F00908">
        <w:rPr>
          <w:rFonts w:ascii="Times New Roman" w:eastAsia="Times New Roman" w:hAnsi="Times New Roman"/>
          <w:sz w:val="26"/>
          <w:szCs w:val="26"/>
          <w:lang w:val="lv-LV" w:eastAsia="lv-LV"/>
        </w:rPr>
        <w:t xml:space="preserve"> VVD vienotās vides informācijas sistēmā licenču saņemšanai darbībām ar ozona slāni noārdošām vielām vai fluorētām siltumnīcefekta gāzēm elektroniskā formātā, lūdzam anotācijā norādīt arī termiņu, līdz kuram minētie uzlabojumi tiks veikti.</w:t>
      </w:r>
    </w:p>
    <w:p w14:paraId="5CCAF988" w14:textId="77777777" w:rsidR="008C65EF" w:rsidRPr="00A25499" w:rsidRDefault="008C65EF" w:rsidP="00472ADC">
      <w:pPr>
        <w:spacing w:after="0" w:line="240" w:lineRule="auto"/>
        <w:rPr>
          <w:rFonts w:ascii="Times New Roman" w:hAnsi="Times New Roman"/>
          <w:sz w:val="26"/>
          <w:szCs w:val="26"/>
          <w:lang w:val="lv-LV"/>
        </w:rPr>
      </w:pPr>
    </w:p>
    <w:p w14:paraId="6CF8DC7E" w14:textId="3B7878DA" w:rsidR="008C65EF" w:rsidRPr="00A25499" w:rsidRDefault="00AF143F" w:rsidP="00472ADC">
      <w:pPr>
        <w:tabs>
          <w:tab w:val="right" w:pos="9356"/>
        </w:tabs>
        <w:spacing w:after="0" w:line="240" w:lineRule="auto"/>
        <w:rPr>
          <w:rFonts w:ascii="Times New Roman" w:hAnsi="Times New Roman"/>
          <w:sz w:val="26"/>
          <w:szCs w:val="26"/>
          <w:lang w:val="lv-LV"/>
        </w:rPr>
      </w:pPr>
      <w:r w:rsidRPr="00A25499">
        <w:rPr>
          <w:rFonts w:ascii="Times New Roman" w:hAnsi="Times New Roman"/>
          <w:sz w:val="26"/>
          <w:szCs w:val="26"/>
          <w:lang w:val="lv-LV"/>
        </w:rPr>
        <w:t xml:space="preserve">Valsts sekretāra </w:t>
      </w:r>
      <w:r w:rsidRPr="00A25499">
        <w:rPr>
          <w:rFonts w:ascii="Times New Roman" w:hAnsi="Times New Roman"/>
          <w:noProof/>
          <w:sz w:val="26"/>
          <w:szCs w:val="26"/>
          <w:lang w:val="lv-LV"/>
        </w:rPr>
        <w:t>vietniece</w:t>
      </w:r>
      <w:r w:rsidRPr="00A25499">
        <w:rPr>
          <w:rFonts w:ascii="Times New Roman" w:hAnsi="Times New Roman"/>
          <w:noProof/>
          <w:sz w:val="26"/>
          <w:szCs w:val="26"/>
          <w:lang w:val="lv-LV"/>
        </w:rPr>
        <w:tab/>
      </w:r>
      <w:r w:rsidRPr="00A25499">
        <w:rPr>
          <w:rFonts w:ascii="Times New Roman" w:hAnsi="Times New Roman"/>
          <w:sz w:val="26"/>
          <w:szCs w:val="26"/>
          <w:lang w:val="lv-LV"/>
        </w:rPr>
        <w:t>Zaiga Liepiņa</w:t>
      </w:r>
    </w:p>
    <w:tbl>
      <w:tblPr>
        <w:tblW w:w="0" w:type="auto"/>
        <w:tblInd w:w="108" w:type="dxa"/>
        <w:tblLook w:val="04A0" w:firstRow="1" w:lastRow="0" w:firstColumn="1" w:lastColumn="0" w:noHBand="0" w:noVBand="1"/>
      </w:tblPr>
      <w:tblGrid>
        <w:gridCol w:w="8222"/>
      </w:tblGrid>
      <w:tr w:rsidR="004C0863" w14:paraId="50E6F183" w14:textId="77777777" w:rsidTr="00D2103A">
        <w:trPr>
          <w:cantSplit/>
          <w:trHeight w:val="579"/>
        </w:trPr>
        <w:tc>
          <w:tcPr>
            <w:tcW w:w="8222" w:type="dxa"/>
          </w:tcPr>
          <w:p w14:paraId="222FCB81" w14:textId="77777777" w:rsidR="008C65EF" w:rsidRDefault="008C65EF" w:rsidP="00D2103A">
            <w:pPr>
              <w:pStyle w:val="BodyTextIndent"/>
              <w:spacing w:before="0" w:after="0"/>
              <w:ind w:left="0"/>
            </w:pPr>
          </w:p>
          <w:p w14:paraId="1E9EE5EA" w14:textId="77777777" w:rsidR="008C65EF" w:rsidRDefault="00AF143F" w:rsidP="00472ADC">
            <w:pPr>
              <w:pStyle w:val="BodyTextIndent"/>
              <w:spacing w:before="0" w:after="0"/>
              <w:ind w:left="0"/>
              <w:jc w:val="center"/>
            </w:pPr>
            <w:r>
              <w:t>ŠIS DOKUMENTS IR ELEKTRONISKI PARAKSTĪTS AR DROŠU ELEKTRONISKO PARAKSTU UN SATUR LAIKA ZĪMOGU</w:t>
            </w:r>
          </w:p>
        </w:tc>
      </w:tr>
    </w:tbl>
    <w:p w14:paraId="46CC0E93" w14:textId="77777777" w:rsidR="008C65EF" w:rsidRDefault="008C65EF" w:rsidP="008C65EF">
      <w:pPr>
        <w:spacing w:after="0" w:line="240" w:lineRule="auto"/>
        <w:rPr>
          <w:rFonts w:ascii="Times New Roman" w:hAnsi="Times New Roman"/>
          <w:sz w:val="20"/>
          <w:szCs w:val="20"/>
          <w:lang w:val="lv-LV"/>
        </w:rPr>
      </w:pPr>
    </w:p>
    <w:p w14:paraId="1D57EB08" w14:textId="77777777" w:rsidR="008C65EF" w:rsidRPr="00784FFA" w:rsidRDefault="00AF143F" w:rsidP="008C65EF">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Juris Bulāns</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67013156</w:t>
      </w:r>
    </w:p>
    <w:p w14:paraId="50E04C46" w14:textId="77777777" w:rsidR="008C65EF" w:rsidRDefault="008D0126" w:rsidP="008C65EF">
      <w:pPr>
        <w:spacing w:after="0" w:line="240" w:lineRule="auto"/>
        <w:rPr>
          <w:rFonts w:ascii="Times New Roman" w:hAnsi="Times New Roman"/>
          <w:noProof/>
          <w:sz w:val="20"/>
          <w:szCs w:val="20"/>
          <w:lang w:val="lv-LV"/>
        </w:rPr>
      </w:pPr>
      <w:hyperlink r:id="rId11" w:history="1">
        <w:r w:rsidR="00AF143F" w:rsidRPr="00CB14E0">
          <w:rPr>
            <w:rStyle w:val="Hyperlink"/>
            <w:rFonts w:ascii="Times New Roman" w:hAnsi="Times New Roman"/>
            <w:noProof/>
            <w:sz w:val="20"/>
            <w:szCs w:val="20"/>
            <w:lang w:val="lv-LV"/>
          </w:rPr>
          <w:t>Juris.Bulans@em.gov.lv</w:t>
        </w:r>
      </w:hyperlink>
    </w:p>
    <w:p w14:paraId="47DB0660" w14:textId="77777777" w:rsidR="008C65EF" w:rsidRPr="00C642E1" w:rsidRDefault="00AF143F" w:rsidP="008C65EF">
      <w:pPr>
        <w:tabs>
          <w:tab w:val="left" w:pos="1134"/>
        </w:tabs>
        <w:spacing w:after="0"/>
        <w:rPr>
          <w:rFonts w:ascii="Times New Roman" w:hAnsi="Times New Roman"/>
          <w:sz w:val="20"/>
          <w:szCs w:val="20"/>
        </w:rPr>
      </w:pPr>
      <w:r w:rsidRPr="00C642E1">
        <w:rPr>
          <w:rFonts w:ascii="Times New Roman" w:hAnsi="Times New Roman"/>
          <w:noProof/>
          <w:sz w:val="20"/>
          <w:szCs w:val="20"/>
        </w:rPr>
        <w:t>Valdis Lipskis</w:t>
      </w:r>
      <w:r w:rsidRPr="00C642E1">
        <w:rPr>
          <w:rFonts w:ascii="Times New Roman" w:hAnsi="Times New Roman"/>
          <w:sz w:val="20"/>
          <w:szCs w:val="20"/>
        </w:rPr>
        <w:t xml:space="preserve"> </w:t>
      </w:r>
      <w:r w:rsidRPr="00C642E1">
        <w:rPr>
          <w:rFonts w:ascii="Times New Roman" w:hAnsi="Times New Roman"/>
          <w:noProof/>
          <w:sz w:val="20"/>
          <w:szCs w:val="20"/>
        </w:rPr>
        <w:t>29900479</w:t>
      </w:r>
    </w:p>
    <w:p w14:paraId="38906EC3" w14:textId="77777777" w:rsidR="008C65EF" w:rsidRDefault="008D0126" w:rsidP="008C65EF">
      <w:pPr>
        <w:spacing w:after="0" w:line="240" w:lineRule="auto"/>
        <w:rPr>
          <w:rFonts w:ascii="Times New Roman" w:hAnsi="Times New Roman"/>
          <w:noProof/>
          <w:sz w:val="20"/>
          <w:szCs w:val="20"/>
        </w:rPr>
      </w:pPr>
      <w:hyperlink r:id="rId12" w:history="1">
        <w:r w:rsidR="00AF143F" w:rsidRPr="005E0342">
          <w:rPr>
            <w:rStyle w:val="Hyperlink"/>
            <w:rFonts w:ascii="Times New Roman" w:hAnsi="Times New Roman"/>
            <w:noProof/>
            <w:sz w:val="20"/>
            <w:szCs w:val="20"/>
          </w:rPr>
          <w:t>Valdis.Lipskis@latak.gov.lv</w:t>
        </w:r>
      </w:hyperlink>
    </w:p>
    <w:p w14:paraId="17F5F92C" w14:textId="77777777" w:rsidR="008C65EF" w:rsidRPr="00B121C0" w:rsidRDefault="00AF143F" w:rsidP="008C65EF">
      <w:pPr>
        <w:spacing w:after="0" w:line="240" w:lineRule="auto"/>
        <w:rPr>
          <w:rFonts w:ascii="Times New Roman" w:hAnsi="Times New Roman"/>
          <w:sz w:val="20"/>
          <w:szCs w:val="20"/>
          <w:lang w:val="lv-LV"/>
        </w:rPr>
      </w:pPr>
      <w:r>
        <w:rPr>
          <w:rFonts w:ascii="Times New Roman" w:hAnsi="Times New Roman"/>
          <w:noProof/>
          <w:sz w:val="20"/>
          <w:szCs w:val="20"/>
          <w:lang w:val="lv-LV"/>
        </w:rPr>
        <w:t xml:space="preserve">Sigita </w:t>
      </w:r>
      <w:r w:rsidRPr="00B121C0">
        <w:rPr>
          <w:rFonts w:ascii="Times New Roman" w:hAnsi="Times New Roman"/>
          <w:noProof/>
          <w:sz w:val="20"/>
          <w:szCs w:val="20"/>
          <w:lang w:val="lv-LV"/>
        </w:rPr>
        <w:t>Krastiņa</w:t>
      </w:r>
      <w:r w:rsidRPr="00B121C0">
        <w:rPr>
          <w:rFonts w:ascii="Times New Roman" w:hAnsi="Times New Roman"/>
          <w:sz w:val="20"/>
          <w:szCs w:val="20"/>
          <w:lang w:val="lv-LV"/>
        </w:rPr>
        <w:t xml:space="preserve"> </w:t>
      </w:r>
      <w:r w:rsidRPr="00B121C0">
        <w:rPr>
          <w:rFonts w:ascii="Times New Roman" w:hAnsi="Times New Roman"/>
          <w:noProof/>
          <w:sz w:val="20"/>
          <w:szCs w:val="20"/>
          <w:lang w:val="lv-LV"/>
        </w:rPr>
        <w:t>67013161</w:t>
      </w:r>
    </w:p>
    <w:p w14:paraId="55BED390" w14:textId="400870A8" w:rsidR="002E1474" w:rsidRPr="00784FFA" w:rsidRDefault="008D0126" w:rsidP="008C65EF">
      <w:pPr>
        <w:spacing w:after="0" w:line="240" w:lineRule="auto"/>
        <w:rPr>
          <w:rFonts w:ascii="Times New Roman" w:hAnsi="Times New Roman"/>
          <w:sz w:val="28"/>
          <w:szCs w:val="28"/>
          <w:lang w:val="lv-LV"/>
        </w:rPr>
      </w:pPr>
      <w:hyperlink r:id="rId13" w:history="1">
        <w:r w:rsidR="008C65EF" w:rsidRPr="00CB14E0">
          <w:rPr>
            <w:rStyle w:val="Hyperlink"/>
            <w:rFonts w:ascii="Times New Roman" w:hAnsi="Times New Roman"/>
            <w:noProof/>
            <w:sz w:val="20"/>
            <w:szCs w:val="20"/>
            <w:lang w:val="lv-LV"/>
          </w:rPr>
          <w:t>Sigita.Krastina@em.gov.lv</w:t>
        </w:r>
      </w:hyperlink>
    </w:p>
    <w:sectPr w:rsidR="002E1474" w:rsidRPr="00784FFA" w:rsidSect="009B355D">
      <w:head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3E8CA" w14:textId="77777777" w:rsidR="00F31D18" w:rsidRDefault="00AF143F">
      <w:pPr>
        <w:spacing w:after="0" w:line="240" w:lineRule="auto"/>
      </w:pPr>
      <w:r>
        <w:separator/>
      </w:r>
    </w:p>
  </w:endnote>
  <w:endnote w:type="continuationSeparator" w:id="0">
    <w:p w14:paraId="6BBB9989" w14:textId="77777777" w:rsidR="00F31D18" w:rsidRDefault="00AF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ED39D" w14:textId="77777777" w:rsidR="00B24764" w:rsidRDefault="00AF143F">
      <w:pPr>
        <w:spacing w:after="0" w:line="240" w:lineRule="auto"/>
      </w:pPr>
      <w:r>
        <w:separator/>
      </w:r>
    </w:p>
  </w:footnote>
  <w:footnote w:type="continuationSeparator" w:id="0">
    <w:p w14:paraId="55BED39F" w14:textId="77777777" w:rsidR="00B24764" w:rsidRDefault="00AF143F">
      <w:pPr>
        <w:spacing w:after="0" w:line="240" w:lineRule="auto"/>
      </w:pPr>
      <w:r>
        <w:continuationSeparator/>
      </w:r>
    </w:p>
  </w:footnote>
  <w:footnote w:id="1">
    <w:p w14:paraId="29787D07" w14:textId="77777777" w:rsidR="008C65EF" w:rsidRPr="002B2A3A" w:rsidRDefault="00AF143F" w:rsidP="008C65EF">
      <w:pPr>
        <w:pStyle w:val="FootnoteText"/>
        <w:spacing w:after="0" w:line="240" w:lineRule="auto"/>
        <w:rPr>
          <w:rFonts w:ascii="Times New Roman" w:hAnsi="Times New Roman"/>
          <w:lang w:val="lv-LV"/>
        </w:rPr>
      </w:pPr>
      <w:r w:rsidRPr="002B2A3A">
        <w:rPr>
          <w:rStyle w:val="FootnoteReference"/>
          <w:rFonts w:ascii="Times New Roman" w:hAnsi="Times New Roman"/>
        </w:rPr>
        <w:footnoteRef/>
      </w:r>
      <w:r w:rsidRPr="002B2A3A">
        <w:rPr>
          <w:rFonts w:ascii="Times New Roman" w:hAnsi="Times New Roman"/>
        </w:rPr>
        <w:t xml:space="preserve"> https://www.latvija.lv/lv/PPK/dzives-situacija/apakssituacija/p544/ProcesaApraksts</w:t>
      </w:r>
    </w:p>
  </w:footnote>
  <w:footnote w:id="2">
    <w:p w14:paraId="0E614173" w14:textId="77777777" w:rsidR="008C65EF" w:rsidRPr="002B2A3A" w:rsidRDefault="00AF143F" w:rsidP="008C65EF">
      <w:pPr>
        <w:pStyle w:val="FootnoteText"/>
        <w:spacing w:after="0" w:line="240" w:lineRule="auto"/>
        <w:rPr>
          <w:rFonts w:ascii="Times New Roman" w:hAnsi="Times New Roman"/>
          <w:lang w:val="lv-LV"/>
        </w:rPr>
      </w:pPr>
      <w:r w:rsidRPr="002B2A3A">
        <w:rPr>
          <w:rStyle w:val="FootnoteReference"/>
          <w:rFonts w:ascii="Times New Roman" w:hAnsi="Times New Roman"/>
        </w:rPr>
        <w:footnoteRef/>
      </w:r>
      <w:r w:rsidRPr="002B2A3A">
        <w:rPr>
          <w:rFonts w:ascii="Times New Roman" w:hAnsi="Times New Roman"/>
          <w:lang w:val="lv-LV"/>
        </w:rPr>
        <w:t xml:space="preserve"> https://epak.is.vvd.gov.lv/iesniegumi/agenti/</w:t>
      </w:r>
    </w:p>
  </w:footnote>
  <w:footnote w:id="3">
    <w:p w14:paraId="44188C54" w14:textId="77777777" w:rsidR="008C65EF" w:rsidRPr="002B2A3A" w:rsidRDefault="00AF143F" w:rsidP="008C65EF">
      <w:pPr>
        <w:pStyle w:val="FootnoteText"/>
        <w:rPr>
          <w:rFonts w:ascii="Times New Roman" w:hAnsi="Times New Roman"/>
          <w:lang w:val="lv-LV"/>
        </w:rPr>
      </w:pPr>
      <w:r w:rsidRPr="002B2A3A">
        <w:rPr>
          <w:rStyle w:val="FootnoteReference"/>
          <w:rFonts w:ascii="Times New Roman" w:hAnsi="Times New Roman"/>
        </w:rPr>
        <w:footnoteRef/>
      </w:r>
      <w:r w:rsidRPr="002B2A3A">
        <w:rPr>
          <w:rFonts w:ascii="Times New Roman" w:hAnsi="Times New Roman"/>
          <w:lang w:val="lv-LV"/>
        </w:rPr>
        <w:t xml:space="preserve"> http://www.vvd.gov.lv/public/fs/CKFinderJava/files/nepieciesamie_dokumenti_aukstuma_agenti.PDF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D391" w14:textId="77777777" w:rsidR="009B355D" w:rsidRDefault="009B355D" w:rsidP="009B355D">
    <w:pPr>
      <w:pStyle w:val="Header"/>
      <w:rPr>
        <w:rFonts w:ascii="Times New Roman" w:hAnsi="Times New Roman"/>
      </w:rPr>
    </w:pPr>
  </w:p>
  <w:p w14:paraId="55BED392" w14:textId="77777777" w:rsidR="009B355D" w:rsidRDefault="009B355D" w:rsidP="009B355D">
    <w:pPr>
      <w:pStyle w:val="Header"/>
      <w:rPr>
        <w:rFonts w:ascii="Times New Roman" w:hAnsi="Times New Roman"/>
      </w:rPr>
    </w:pPr>
  </w:p>
  <w:p w14:paraId="55BED393" w14:textId="77777777" w:rsidR="009B355D" w:rsidRDefault="009B355D" w:rsidP="009B355D">
    <w:pPr>
      <w:pStyle w:val="Header"/>
      <w:rPr>
        <w:rFonts w:ascii="Times New Roman" w:hAnsi="Times New Roman"/>
      </w:rPr>
    </w:pPr>
  </w:p>
  <w:p w14:paraId="55BED394" w14:textId="77777777" w:rsidR="009B355D" w:rsidRDefault="009B355D" w:rsidP="009B355D">
    <w:pPr>
      <w:pStyle w:val="Header"/>
      <w:rPr>
        <w:rFonts w:ascii="Times New Roman" w:hAnsi="Times New Roman"/>
      </w:rPr>
    </w:pPr>
  </w:p>
  <w:p w14:paraId="55BED395" w14:textId="77777777" w:rsidR="009B355D" w:rsidRDefault="009B355D" w:rsidP="009B355D">
    <w:pPr>
      <w:pStyle w:val="Header"/>
      <w:rPr>
        <w:rFonts w:ascii="Times New Roman" w:hAnsi="Times New Roman"/>
      </w:rPr>
    </w:pPr>
  </w:p>
  <w:p w14:paraId="55BED396" w14:textId="77777777" w:rsidR="009B355D" w:rsidRDefault="009B355D" w:rsidP="009B355D">
    <w:pPr>
      <w:pStyle w:val="Header"/>
      <w:rPr>
        <w:rFonts w:ascii="Times New Roman" w:hAnsi="Times New Roman"/>
      </w:rPr>
    </w:pPr>
  </w:p>
  <w:p w14:paraId="55BED397" w14:textId="77777777" w:rsidR="009B355D" w:rsidRDefault="009B355D" w:rsidP="009B355D">
    <w:pPr>
      <w:pStyle w:val="Header"/>
      <w:rPr>
        <w:rFonts w:ascii="Times New Roman" w:hAnsi="Times New Roman"/>
      </w:rPr>
    </w:pPr>
  </w:p>
  <w:p w14:paraId="55BED398" w14:textId="77777777" w:rsidR="009B355D" w:rsidRDefault="009B355D" w:rsidP="009B355D">
    <w:pPr>
      <w:pStyle w:val="Header"/>
      <w:rPr>
        <w:rFonts w:ascii="Times New Roman" w:hAnsi="Times New Roman"/>
      </w:rPr>
    </w:pPr>
  </w:p>
  <w:p w14:paraId="55BED399" w14:textId="77777777" w:rsidR="009B355D" w:rsidRDefault="009B355D" w:rsidP="009B355D">
    <w:pPr>
      <w:pStyle w:val="Header"/>
      <w:rPr>
        <w:rFonts w:ascii="Times New Roman" w:hAnsi="Times New Roman"/>
      </w:rPr>
    </w:pPr>
  </w:p>
  <w:p w14:paraId="55BED39A" w14:textId="77777777" w:rsidR="009B355D" w:rsidRDefault="009B355D" w:rsidP="009B355D">
    <w:pPr>
      <w:pStyle w:val="Header"/>
      <w:rPr>
        <w:rFonts w:ascii="Times New Roman" w:hAnsi="Times New Roman"/>
      </w:rPr>
    </w:pPr>
  </w:p>
  <w:p w14:paraId="55BED39B" w14:textId="77777777" w:rsidR="009B355D" w:rsidRDefault="009B355D">
    <w:pPr>
      <w:pStyle w:val="Header"/>
      <w:rPr>
        <w:rFonts w:ascii="Times New Roman" w:hAnsi="Times New Roman"/>
      </w:rPr>
    </w:pPr>
  </w:p>
  <w:p w14:paraId="55BED39C" w14:textId="7CAF7A3E" w:rsidR="009B355D" w:rsidRPr="009B355D" w:rsidRDefault="00AF143F">
    <w:pPr>
      <w:pStyle w:val="Header"/>
      <w:rPr>
        <w:rFonts w:ascii="Times New Roman" w:hAnsi="Times New Roman"/>
      </w:rPr>
    </w:pPr>
    <w:r>
      <w:rPr>
        <w:noProof/>
      </w:rPr>
      <w:drawing>
        <wp:anchor distT="0" distB="0" distL="114300" distR="114300" simplePos="0" relativeHeight="251658240" behindDoc="1" locked="0" layoutInCell="1" allowOverlap="1" wp14:anchorId="2C909AE1" wp14:editId="6C6869CB">
          <wp:simplePos x="0" y="0"/>
          <wp:positionH relativeFrom="page">
            <wp:posOffset>1087120</wp:posOffset>
          </wp:positionH>
          <wp:positionV relativeFrom="page">
            <wp:posOffset>742950</wp:posOffset>
          </wp:positionV>
          <wp:extent cx="5936615" cy="1033145"/>
          <wp:effectExtent l="0" t="0" r="0"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444DF286" wp14:editId="0B479066">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ED3A0" w14:textId="77777777" w:rsidR="009B355D" w:rsidRDefault="00AF143F"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DF286"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5BED3A0" w14:textId="77777777" w:rsidR="009B355D" w:rsidRDefault="00AF143F"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556941EA" wp14:editId="66C1527C">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0B4932"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48791A28"/>
    <w:multiLevelType w:val="hybridMultilevel"/>
    <w:tmpl w:val="A97203C2"/>
    <w:lvl w:ilvl="0" w:tplc="42D69C74">
      <w:start w:val="1"/>
      <w:numFmt w:val="decimal"/>
      <w:lvlText w:val="%1)"/>
      <w:lvlJc w:val="left"/>
      <w:pPr>
        <w:ind w:left="1080" w:hanging="360"/>
      </w:pPr>
      <w:rPr>
        <w:rFonts w:hint="default"/>
      </w:rPr>
    </w:lvl>
    <w:lvl w:ilvl="1" w:tplc="809EB2F8" w:tentative="1">
      <w:start w:val="1"/>
      <w:numFmt w:val="lowerLetter"/>
      <w:lvlText w:val="%2."/>
      <w:lvlJc w:val="left"/>
      <w:pPr>
        <w:ind w:left="1800" w:hanging="360"/>
      </w:pPr>
    </w:lvl>
    <w:lvl w:ilvl="2" w:tplc="707A83C6" w:tentative="1">
      <w:start w:val="1"/>
      <w:numFmt w:val="lowerRoman"/>
      <w:lvlText w:val="%3."/>
      <w:lvlJc w:val="right"/>
      <w:pPr>
        <w:ind w:left="2520" w:hanging="180"/>
      </w:pPr>
    </w:lvl>
    <w:lvl w:ilvl="3" w:tplc="AFA856CE" w:tentative="1">
      <w:start w:val="1"/>
      <w:numFmt w:val="decimal"/>
      <w:lvlText w:val="%4."/>
      <w:lvlJc w:val="left"/>
      <w:pPr>
        <w:ind w:left="3240" w:hanging="360"/>
      </w:pPr>
    </w:lvl>
    <w:lvl w:ilvl="4" w:tplc="8EB07334" w:tentative="1">
      <w:start w:val="1"/>
      <w:numFmt w:val="lowerLetter"/>
      <w:lvlText w:val="%5."/>
      <w:lvlJc w:val="left"/>
      <w:pPr>
        <w:ind w:left="3960" w:hanging="360"/>
      </w:pPr>
    </w:lvl>
    <w:lvl w:ilvl="5" w:tplc="092EA728" w:tentative="1">
      <w:start w:val="1"/>
      <w:numFmt w:val="lowerRoman"/>
      <w:lvlText w:val="%6."/>
      <w:lvlJc w:val="right"/>
      <w:pPr>
        <w:ind w:left="4680" w:hanging="180"/>
      </w:pPr>
    </w:lvl>
    <w:lvl w:ilvl="6" w:tplc="439663A8" w:tentative="1">
      <w:start w:val="1"/>
      <w:numFmt w:val="decimal"/>
      <w:lvlText w:val="%7."/>
      <w:lvlJc w:val="left"/>
      <w:pPr>
        <w:ind w:left="5400" w:hanging="360"/>
      </w:pPr>
    </w:lvl>
    <w:lvl w:ilvl="7" w:tplc="9FC4BB76" w:tentative="1">
      <w:start w:val="1"/>
      <w:numFmt w:val="lowerLetter"/>
      <w:lvlText w:val="%8."/>
      <w:lvlJc w:val="left"/>
      <w:pPr>
        <w:ind w:left="6120" w:hanging="360"/>
      </w:pPr>
    </w:lvl>
    <w:lvl w:ilvl="8" w:tplc="27485400"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45B96"/>
    <w:rsid w:val="00067964"/>
    <w:rsid w:val="00084483"/>
    <w:rsid w:val="000A6346"/>
    <w:rsid w:val="00105A41"/>
    <w:rsid w:val="00124173"/>
    <w:rsid w:val="001434A8"/>
    <w:rsid w:val="001D144B"/>
    <w:rsid w:val="00275B9E"/>
    <w:rsid w:val="002765F2"/>
    <w:rsid w:val="002B2A3A"/>
    <w:rsid w:val="002B3077"/>
    <w:rsid w:val="002C4CD8"/>
    <w:rsid w:val="002E1474"/>
    <w:rsid w:val="00377382"/>
    <w:rsid w:val="003C37C3"/>
    <w:rsid w:val="003F7D1C"/>
    <w:rsid w:val="00472ADC"/>
    <w:rsid w:val="00484B00"/>
    <w:rsid w:val="004B318D"/>
    <w:rsid w:val="004C0863"/>
    <w:rsid w:val="00517616"/>
    <w:rsid w:val="00520AB9"/>
    <w:rsid w:val="00535564"/>
    <w:rsid w:val="005E0342"/>
    <w:rsid w:val="005E0D83"/>
    <w:rsid w:val="005F02A8"/>
    <w:rsid w:val="006448DC"/>
    <w:rsid w:val="00652D7A"/>
    <w:rsid w:val="00663C3A"/>
    <w:rsid w:val="0067619D"/>
    <w:rsid w:val="00693967"/>
    <w:rsid w:val="006C1639"/>
    <w:rsid w:val="006D3871"/>
    <w:rsid w:val="007704BD"/>
    <w:rsid w:val="00784FFA"/>
    <w:rsid w:val="007940A9"/>
    <w:rsid w:val="00794D42"/>
    <w:rsid w:val="007B3BA5"/>
    <w:rsid w:val="007B48EC"/>
    <w:rsid w:val="007E4D1F"/>
    <w:rsid w:val="00815277"/>
    <w:rsid w:val="00871F43"/>
    <w:rsid w:val="00876C21"/>
    <w:rsid w:val="008C5DCC"/>
    <w:rsid w:val="008C65EF"/>
    <w:rsid w:val="008D0126"/>
    <w:rsid w:val="008F463E"/>
    <w:rsid w:val="00902B43"/>
    <w:rsid w:val="00954D5A"/>
    <w:rsid w:val="009967EE"/>
    <w:rsid w:val="009A1DA5"/>
    <w:rsid w:val="009B355D"/>
    <w:rsid w:val="00A16D66"/>
    <w:rsid w:val="00A25499"/>
    <w:rsid w:val="00A36131"/>
    <w:rsid w:val="00A831CA"/>
    <w:rsid w:val="00A932DD"/>
    <w:rsid w:val="00AE7E5F"/>
    <w:rsid w:val="00AF143F"/>
    <w:rsid w:val="00B121C0"/>
    <w:rsid w:val="00B24764"/>
    <w:rsid w:val="00B71D61"/>
    <w:rsid w:val="00C47F57"/>
    <w:rsid w:val="00C642E1"/>
    <w:rsid w:val="00CB14E0"/>
    <w:rsid w:val="00D2103A"/>
    <w:rsid w:val="00D21FA6"/>
    <w:rsid w:val="00D4379D"/>
    <w:rsid w:val="00D55B4B"/>
    <w:rsid w:val="00D859C2"/>
    <w:rsid w:val="00E06505"/>
    <w:rsid w:val="00E365CE"/>
    <w:rsid w:val="00E57795"/>
    <w:rsid w:val="00E849D2"/>
    <w:rsid w:val="00ED2ED7"/>
    <w:rsid w:val="00F00908"/>
    <w:rsid w:val="00F31D18"/>
    <w:rsid w:val="00F338FB"/>
    <w:rsid w:val="00F60586"/>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34C70353"/>
  <w15:chartTrackingRefBased/>
  <w15:docId w15:val="{8AD6F7B2-D385-4390-A512-7F29B944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paragraph" w:styleId="FootnoteText">
    <w:name w:val="footnote text"/>
    <w:basedOn w:val="Normal"/>
    <w:link w:val="FootnoteTextChar"/>
    <w:uiPriority w:val="99"/>
    <w:semiHidden/>
    <w:unhideWhenUsed/>
    <w:rsid w:val="008C65EF"/>
    <w:rPr>
      <w:sz w:val="20"/>
      <w:szCs w:val="20"/>
    </w:rPr>
  </w:style>
  <w:style w:type="character" w:customStyle="1" w:styleId="FootnoteTextChar">
    <w:name w:val="Footnote Text Char"/>
    <w:basedOn w:val="DefaultParagraphFont"/>
    <w:link w:val="FootnoteText"/>
    <w:uiPriority w:val="99"/>
    <w:semiHidden/>
    <w:rsid w:val="008C65EF"/>
    <w:rPr>
      <w:lang w:val="en-US" w:eastAsia="en-US"/>
    </w:rPr>
  </w:style>
  <w:style w:type="character" w:styleId="FootnoteReference">
    <w:name w:val="footnote reference"/>
    <w:uiPriority w:val="99"/>
    <w:semiHidden/>
    <w:unhideWhenUsed/>
    <w:rsid w:val="008C65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pak.is.vvd.gov.lv/iesniegumi/agenti/" TargetMode="External"/><Relationship Id="rId13" Type="http://schemas.openxmlformats.org/officeDocument/2006/relationships/hyperlink" Target="mailto:Sigita.Krastina@em.gov.lv" TargetMode="External"/><Relationship Id="rId3" Type="http://schemas.openxmlformats.org/officeDocument/2006/relationships/settings" Target="settings.xml"/><Relationship Id="rId7" Type="http://schemas.openxmlformats.org/officeDocument/2006/relationships/hyperlink" Target="https://www.latvija.lv/lv/PPK/dzives-situacija/apakssituacija/p544/ProcesaApraksts" TargetMode="External"/><Relationship Id="rId12" Type="http://schemas.openxmlformats.org/officeDocument/2006/relationships/hyperlink" Target="mailto:Valdis.Lipskis@latak.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ris.Bulans@em.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atvija.lv/lv/PPK/dzives-situacija/apakssituacija/p544/ProcesaApraksts" TargetMode="External"/><Relationship Id="rId4" Type="http://schemas.openxmlformats.org/officeDocument/2006/relationships/webSettings" Target="webSettings.xml"/><Relationship Id="rId9" Type="http://schemas.openxmlformats.org/officeDocument/2006/relationships/hyperlink" Target="https://www.latvija.lv/lv/PPK/dzives-situacija/apakssituacija/p544/ProcesaAprakst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5186</Words>
  <Characters>2957</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Andrejs Šišuļins</cp:lastModifiedBy>
  <cp:revision>4</cp:revision>
  <dcterms:created xsi:type="dcterms:W3CDTF">2021-04-29T13:53:00Z</dcterms:created>
  <dcterms:modified xsi:type="dcterms:W3CDTF">2021-05-10T06:18:00Z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