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26. jūlija noteikumos Nr. 547 "Noteikumi par atliktajām piegādēm"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04.07.2023.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04.07.2023.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