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(Saliedētas un pilsoniski aktīvas sabiedrības attīstības plāna 2024.-2027.gadam 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31.07.2024.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31.07.2024.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