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6. jūlija noteikumos Nr. 503 "Noteikumi par aizdevumiem ar kapitāla atlaidi investīciju projektiem komersantiem konkurētspējas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Atzīt Ministru kabineta 2022. gada 18. oktobra sēdes protokollēmuma (prot. Nr.53 47.§) Noteikumu projekts "Grozījumi Ministru kabineta 2021. gada 6. jūlija noteikumos Nr. 503 "Noteikumi par aizdevumiem ar kapitāla atlaidi investīciju projektiem komersantiem konkurētspējas veicināšanai"" 6.punktā ietverto uzdevumu par aktualitāti zaudējušu.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MK protokollēmuma 3.punktu, ņemot vērā, ka MK 2022.gada 18.oktobra sēdē (prot. Nr.53 47.§, 6.punkts) lemtais ir pamatojums likumā “Par valsts budžetu 2023. gadam un budžeta ietvaru 2023., 2024. un 2025. gadam” budžeta resora "74.Gadskārtējā valsts budžeta izpildes procesā pārdalāmais finansējums" programmā 16.00.00 “Finansējums Krievijas militārās agresijas ietekmes mazināšanas atbalsta instrumentiem” ieplānotajam finansējumam </w:t>
            </w:r>
            <w:r w:rsidR="00000000" w:rsidRPr="00000000" w:rsidDel="00000000">
              <w:rPr>
                <w:u w:val="single"/>
                <w:rtl w:val="0"/>
              </w:rPr>
              <w:t xml:space="preserve">2024.gadam 25 000 000 euro apmērā atbalstam aizdevumiem ar kapitāla atlaidi</w:t>
            </w:r>
            <w:r w:rsidR="00000000" w:rsidRPr="00000000" w:rsidDel="00000000">
              <w:rPr>
                <w:rtl w:val="0"/>
              </w:rPr>
              <w:t xml:space="preserve"> un nevar tikt atzīts par aktualitāti zaudējušu.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6.2. Kurzemes, Zemgales, Vidzemes un Latgales NUTS 3 reģionā – 40 % lielajiem komersantiem vai 50 % vidējiem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Eiropas Komisija 2023.gada 24.februārī ir pieņēmusi lēmumu valsts atbalsta lietā SA.105992 (2023/N) – Grozījums Latvijas reģionālā atbalsta kartē (periodam no 2022. gada 1. janvāra līdz 2027. gada 31. decembrim) – palielinātas atbalsta intensitātes teritorijām, kas ir tiesīgas saņemt atbalstu no Taisnīgās pārkārtošanās fonda, minēto informāciju ar Finanšu ministrijas 2023.gada 28.februāra vēstuli Nr. 7-3/18/686 esam pārsūtījuši arī Ekonomikas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Komisijas apstiprinātajiem grozījumiem Latvijas reģionālajā atbalsta kartē ir apstiprināta iespēja par 10 procentpunktiem palielināt atbalsta intensitātes teritorijām, kas ir tiesīgas saņemt atbalstu no Taisnīgas pārkārtošanās fonda un šīs palielinātās atbalsta intensitātes ir piemērojamas no 2023. gada 1. marta līdz 2027. gada 31. decembrim. Attiecīgi šobrīd pēc atbilstošu nosacījumu ieviešanas konkrētā atbalsta programmā, sākot no 2023.gada 1.marta ir iespējams piemērot Ministru kabineta 2021. gada 2. novembra noteikumu Nr.729 "Noteikumi par reģionālās attīstības atbalstu Latvijas Republikā līdz 2027.gadam" 6. punktā paredzēto iespēju: “Latvijas Republikas teritorijām, kas ir tiesīgas saņemt Taisnīgas pārkārtošanās fonda atbalstu saskaņā ar Eiropas Komisijas Latvijas Republikai apstiprināto Taisnīgas pārkārtošanās teritoriālo plānu, atbalsta intensitāti var palielināt par 10 % bruto subsīdijas ekvivalenta.” Lūdzam izvērtēt nepieciešamo grozījumu veikšanu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6.2. Kurzemes, Zemgales, Vidzemes un Latgales NUTS 3 reģionā – 40 % lielajiem komersantiem vai 50 % vidējiem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normu, kā arī pārskatīt noteikumu projektu kopumā, un atbilstoši VARAM 05.04.2023. vēstulei Nr.4-5/1988, kas adresēta arī Ekonomikas ministrijai, precīzi norādīt, kuri statiskie reģioni var un kuri nevar gūt labumu no paaugstinātajām intensitātēm. Vēršam uzmanību, ka saskaņā ar EK Reģionālā valsts atbalsta pamatnostādņu 30. zemsvītras piezīmi šajās pamatnostādnēs izmantotie dati balstās uz regulas Nr. 1059/2003 (ar grozījumiem, kas izdarīti ar Komisijas Deleģēto regulu (ES) 2019/1755), 2021. gada nomenklatūru. Līdz ar to dalībvalstis, t.sk., Latvija savas reģionālā atbalsta kartes laikposmam no 2022. gada līdz 2027. gadam izstrādāja, pamatojoties uz NUTS un statistiku, kas bija pieejama dalībvalstu reģionālā atbalsta karšu pieņemšanas brīdī, t.i. 2021. gada nomenklatūru un attiecīgi iepriekšminētās NUTS robežas un saistītās atbalsta intensitātes paliks spēkā visu reģionālā atbalsta karšu darbības laiku neatkarīgi no jebkādām administratīvajām izmaiņām, kas var notikt NUTS vai pašvaldību līmenī. Attiecīgi NUTS robežas un no tā izrietošās reģionālā atbalsta intensitātes, kādas tās bija dalībvalsts reģionālā atbalsta kartes apstiprināšanas brīdī, būs spēkā līdz 2027. gada 31. decembrim un attiecīgi ir jāņem vērā statistiskais reģions, kas bija pieejama dalībvalstu reģionālā atbalsta karšu pieņemšanas brīdī, t.i. 2021. gada  nomenklatūras 3. līmeņa (NUTS 3. līmenis) klasifikāciju. Vienlaikus lūdzam ar atbilstošu informāciju papildināt anotāciju. Kā arī papildināt anotāciju ar informāciju, ka Ministru kabineta 2021. gada 2. novembra noteikumu Nr. 729 “Noteikumi par reģionālās attīstības atbalstu Latvijas Republikā līdz 2027. gadam” 5. un 6. punktā paredzētās iespējas netiek piemērotas Limbažu novadam, Ogres novadam, Saulkrastu novadam un Tukuma novadam.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23-TA-266</w:t>
    </w:r>
    <w:r>
      <w:br/>
    </w:r>
    <w:r w:rsidR="00000000" w:rsidRPr="00000000" w:rsidDel="00000000">
      <w:rPr>
        <w:rtl w:val="0"/>
      </w:rPr>
      <w:t xml:space="preserve">Izdrukāts 17.04.2023. 17.10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23-TA-266</w:t>
    </w:r>
    <w:r>
      <w:br/>
    </w:r>
    <w:r w:rsidR="00000000" w:rsidRPr="00000000" w:rsidDel="00000000">
      <w:rPr>
        <w:rtl w:val="0"/>
      </w:rPr>
      <w:t xml:space="preserve">Izdrukāts 17.04.2023. 17.10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Atzinumi_23-TA-266.docx</dc:title>
</cp:coreProperties>
</file>

<file path=docProps/custom.xml><?xml version="1.0" encoding="utf-8"?>
<Properties xmlns="http://schemas.openxmlformats.org/officeDocument/2006/custom-properties" xmlns:vt="http://schemas.openxmlformats.org/officeDocument/2006/docPropsVTypes"/>
</file>