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marta noteikumos Nr. 173 "Kārtība, kādā ārvalstu filmu uzņemšanai Latvijā tiek piešķirts valsts budžeta līdzfinansējums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precizēt sniegto informāciju par projekta ietekmi uz valsts budžetu, ņemot vērā tālāk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uzmanību, ka 2.ailē, 1., 1.1., 2. un 2.1.punktā jānorāda 2023.gadā Ekonomikas ministrijas budžeta programmā 28.00.00 “Ārējās ekonomiskās politikas ieviešana” valsts budžeta līdzfinansējumam ārvalstu filmu uzņemšanai Latvijā paredzētā finansējuma apmērs, ieskaitot finansējumu 1 994 857 euro, kas paredzēts atbilstoši Ministru kabineta 2023.gada 8.jūnija rīkojumam Nr. 327 “Par apropriācijas palielināšanu”, savukārt 3.ailē šobrīd norādītās izmaiņas jāsvītro. Turklāt 6.ailē jāaizpilda 2. un 2.1.punkts, vienlaikus svītrojot finansiālo ietekmi 3. un 3.1.punktā;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3.sadaļā jāatspoguļo plānotās finansējuma izmaiņas 2025.gadā un turpmākajos gados, attiecīgi aizpildot 7. un 8.aili, kā arī precizējot 6.punktā sniegto informāciju, ņemot vērā izziņas 1.punktā norādīto, ka ikgadējs finansējums no 2025.gada būtu nepieciešams tikai LIAA administratīvo izmaksu segšanai.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kā mikro pasākumi  Finanšu ministrijas skatījumā neveido neparedzētus papildus valsts budžeta ieņēmumus, jo tie balstās uz Latvijas tautsaimniecības attīstības makroekonomiskajām prognozēm un ir iekļauti bāzes prognozēs, līdz ar to neprasa bāzes prognožu pārskatīšanu. Lūdzam 3.sadaļas punktā “Cita informācija” minēt, ka ietekmei uz budžeta ieņēmumiem ir informatīvs raksturs un tas neprasa pārskatīt budžeta ieņēmumu bāzes prognozes.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Aleksejs Meļihovs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ārvalstu filmu uzņemšanai Latvijā tiek piešķirts valsts budžeta līdzfinansējums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pašreizējā noteikumu versija paredz nosacījumu, ka projektam, kas pretendē uz valsts līdzfinansējumu, ir jābūt ar neitrālu vai pozitīvu ietekmi uz valsts budžetu, bet valsts līdzfinansējums tiek nodrošināts no valsts pamatbudžeta līdzekļiem, var veidoties situācija, kad ietekme uz valsts pamatbudžetu ir negatīva un tai pat laikā ir neitrāla vai pozitīva attiecībā uz valsts budžetu. Lai nodrošinātu neitrālu vai pozitīvu ietekmi uz valsts pamatbudžetu,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projekta 5.8. un 10.12. punktu, vārdus “uz valsts budžetu” aizstājot ar vārdiem “uz valsts pamatbudžetu”;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projekta 30. punktu aiz vārdiem “dokumentāli pierādāmo” un “nav dokumentāli pierādāms ar” papildināt vārdiem “valsts pamatbudžetā”.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minētajām izmaiņām precizēt arī anotācijā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Aleksejs Meļihovs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Par projekta iesniegumiem, par kuriem šo noteikumu </w:t>
            </w:r>
            <w:r w:rsidR="00000000" w:rsidRPr="00000000" w:rsidDel="00000000">
              <w:rPr>
                <w:rtl w:val="0"/>
              </w:rPr>
              <w:t xml:space="preserve">18. </w:t>
            </w:r>
            <w:r w:rsidR="00000000" w:rsidRPr="00000000" w:rsidDel="00000000">
              <w:rPr>
                <w:rtl w:val="0"/>
              </w:rPr>
              <w:t xml:space="preserve">punkta</w:t>
            </w:r>
            <w:r w:rsidR="00000000" w:rsidRPr="00000000" w:rsidDel="00000000">
              <w:rPr>
                <w:rtl w:val="0"/>
              </w:rPr>
              <w:t xml:space="preserve"> kārtībā ir noslēgts līdzfinansējuma līgums, reizi gadā Ministru kabinetā tiek iesniegts rīkojums par apropriācijas palielinājumu līdzfinansējumam (turpmāk - Ministru kabineta rīkojums), tai skaitā Ministru kabineta rīkojumā iekļaujot informāciju par to, ka attiecīgā kalendārā gada ietvaros ārvalstu filmu uzņemšanas rezultātā ir palielinājušies nodokļu ieņēmumi vai tiek prognozēts nodokļu ieņēmumu palielinājums. Pamatojoties uz Ministru kabineta rīkojumu, Ministru kabinets pieņem lēmumu par apropriācijas palielinājuma apjomu līdzfinansējumam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visas speciālās </w:t>
            </w:r>
            <w:r w:rsidR="00000000" w:rsidRPr="00000000" w:rsidDel="00000000">
              <w:rPr>
                <w:u w:val="single"/>
                <w:rtl w:val="0"/>
              </w:rPr>
              <w:t xml:space="preserve">normas, kas attiecas uz valsts budžetu, tajā skaitā par apropriācijas palielinājumu ir iekļaujamas kārtējā gada valsts budžeta un budžeta ietvara likumā.</w:t>
            </w:r>
            <w:r w:rsidR="00000000" w:rsidRPr="00000000" w:rsidDel="00000000">
              <w:rPr>
                <w:rtl w:val="0"/>
              </w:rPr>
              <w:t xml:space="preserve"> Līdz ar to, jāprecizē noteikumu projekta 20.punkta redakcija, paredzot, ka Ministru kabinets pieņem lēmumu par līdzfinansējuma apmēru atbilstoši kārtējā gadā ārvalstu filmu uzņemšanas rezultātā nodokļu ieņēmumu vai prognozēto nodokļu ieņēmumu palielinājumam.  Papildus lūdzam anotācijā skaidrot, kādā veidā tiks nodrošināta līdzfinansējuma piešķiršana 2024.gadā, ņemot vērā, ka šobrīd Ekonomikas ministrijas budžetā 2024.gadam ir paredzēts finansējums valsts budžeta līdzfinansējumam ārvalstu filmu uzņemšanai Latvijā 858 013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piešķirtu valsts budžeta līdzfinansējumu ārvalstu filmu uzņemšanai Latvijā (turpmāk – līdzfinansējums), Latvijas Investīciju un attīstības aģentūra (turpmāk – aģentūra) izsludina atklātu projekta iesniegumu pieņemšanu.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Filmu likuma 11.panta pirmajai daļai Latvijas Investīciju un attīstības aģentūra administrē un </w:t>
            </w:r>
            <w:r w:rsidR="00000000" w:rsidRPr="00000000" w:rsidDel="00000000">
              <w:rPr>
                <w:u w:val="single"/>
                <w:rtl w:val="0"/>
              </w:rPr>
              <w:t xml:space="preserve">konkursa kārtībā </w:t>
            </w:r>
            <w:r w:rsidR="00000000" w:rsidRPr="00000000" w:rsidDel="00000000">
              <w:rPr>
                <w:rtl w:val="0"/>
              </w:rPr>
              <w:t xml:space="preserve">sadala valsts budžeta līdzfinansējumu ārvalstu filmu uzņemšanai Latvijā, savukārt noteikumu projekta 2.punkts paredz, ka, lai piešķirtu valsts budžeta līdzfinansējumu ārvalstu filmu uzņemšanai Latvijā, Latvijas Investīciju un attīstības aģentūra </w:t>
            </w:r>
            <w:r w:rsidR="00000000" w:rsidRPr="00000000" w:rsidDel="00000000">
              <w:rPr>
                <w:u w:val="single"/>
                <w:rtl w:val="0"/>
              </w:rPr>
              <w:t xml:space="preserve">izsludina atklātu projekta iesniegumu pieņemšanu,</w:t>
            </w:r>
            <w:r w:rsidR="00000000" w:rsidRPr="00000000" w:rsidDel="00000000">
              <w:rPr>
                <w:rtl w:val="0"/>
              </w:rPr>
              <w:t xml:space="preserve"> attiecīgi aicinām izvērtēt vai neveidojas pretruna starp noteikumu projektā un likumā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 dokumentus, kas apliecina, ka uz iesnieguma iesniedzēju neattiecas šo noteikumu </w:t>
            </w:r>
            <w:r w:rsidR="00000000" w:rsidRPr="00000000" w:rsidDel="00000000">
              <w:rPr>
                <w:rtl w:val="0"/>
              </w:rPr>
              <w:t xml:space="preserve">5.1.</w:t>
            </w:r>
            <w:r w:rsidR="00000000" w:rsidRPr="00000000" w:rsidDel="00000000">
              <w:rPr>
                <w:rtl w:val="0"/>
              </w:rPr>
              <w:t xml:space="preserve">, </w:t>
            </w:r>
            <w:r w:rsidR="00000000" w:rsidRPr="00000000" w:rsidDel="00000000">
              <w:rPr>
                <w:rtl w:val="0"/>
              </w:rPr>
              <w:t xml:space="preserve">5.4.</w:t>
            </w:r>
            <w:r w:rsidR="00000000" w:rsidRPr="00000000" w:rsidDel="00000000">
              <w:rPr>
                <w:rtl w:val="0"/>
              </w:rPr>
              <w:t xml:space="preserve"> un </w:t>
            </w:r>
            <w:r w:rsidR="00000000" w:rsidRPr="00000000" w:rsidDel="00000000">
              <w:rPr>
                <w:rtl w:val="0"/>
              </w:rPr>
              <w:t xml:space="preserve">5.6.</w:t>
            </w:r>
            <w:r w:rsidR="00000000" w:rsidRPr="00000000" w:rsidDel="00000000">
              <w:rPr>
                <w:rtl w:val="0"/>
              </w:rPr>
              <w:t xml:space="preserve">,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apakšpunktā</w:t>
            </w:r>
            <w:r w:rsidR="00000000" w:rsidRPr="00000000" w:rsidDel="00000000">
              <w:rPr>
                <w:rtl w:val="0"/>
              </w:rPr>
              <w:t xml:space="preserve"> minētie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atbalsta sniedzējam, pieņemot lēmumu par atbilstību šo noteikumu 5.1. apakšpunktā minētajam nosacījumam,  ir jābalstās uz projekta iesniegumam pievienoto informāciju uz projekta iesnieguma iesniegšanas dienu un publiski pieejamiem, ticamiem datiem par projekta iesniedzēju un tā saistītiem uzņēmumiem (ja attiecināms), attiecīgi šo pārbaudi nevar veikt tikai balstoties uz projekta iesniedzēja apliecinājumu. Skaidrojam, ka, ja gadījumā uzņēmums būs sevi izvērtējis nepareizi, sagatavojot apliecinājumu, tad rezultātā atbalsta sniedzējs, paļaujoties uz uzņēmuma sagatavoto apliecinājumu un neveicot nosacījuma pārbaudi, būs sniedzis nelikumīgu/ nesaderīgu komercdarbības atbalstu, par ko būs jāseko rīcībai atbilstoši noteikumu projekta 33.punktā ietvertajam. Lūdzam skaidrot anotācijā, kā atbalsta sniedzējs rīkosies attiecīgā situācijā.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23-TA-1630</w:t>
    </w:r>
    <w:r>
      <w:br/>
    </w:r>
    <w:r w:rsidR="00000000" w:rsidRPr="00000000" w:rsidDel="00000000">
      <w:rPr>
        <w:rtl w:val="0"/>
      </w:rPr>
      <w:t xml:space="preserve">Izdrukāts 02.11.2023. 18.02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23-TA-1630</w:t>
    </w:r>
    <w:r>
      <w:br/>
    </w:r>
    <w:r w:rsidR="00000000" w:rsidRPr="00000000" w:rsidDel="00000000">
      <w:rPr>
        <w:rtl w:val="0"/>
      </w:rPr>
      <w:t xml:space="preserve">Izdrukāts 02.11.2023. 18.02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Atzinumi_23-TA-1630.docx</dc:title>
</cp:coreProperties>
</file>

<file path=docProps/custom.xml><?xml version="1.0" encoding="utf-8"?>
<Properties xmlns="http://schemas.openxmlformats.org/officeDocument/2006/custom-properties" xmlns:vt="http://schemas.openxmlformats.org/officeDocument/2006/docPropsVTypes"/>
</file>