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neattiecas uz valsts drošības iestādēm un iestādēm, kas pilda funkcijas informācijas tehnoloģiju un komunikācijas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drošības iestādes amatpersonai (darbiniekam) ir jāspēj atbilstoši reaģēt un veikt nepieciešamos amata (dienesta, darba) pienākumus, vadoties pēc valsts drošības apdraudējuma intensitātes izmaiņām, konkrētā apdraudējuma veida un ar to saistītajiem notikumiem. Tostarp vienlaikus nepieciešams nodrošināt un veikt pienākumus, kuri noteikti papildus saviem tiešajiem amata (dienesta, darba) pienākumiem, aizvietojot prombūtnē esošu amatpersonu (darbinieku), vai pildot vēl citus pienākumus, kas noteikti papildus. Tādējādi amata (darba) intensitātes palielināšanās gadījumos (piemēram, palielinās par valsti vērstais hibrīdapdraudējums un ar to saistītās aktivitātes) noteiktie papildu  amata (dienesta, darba) pienākumi apjoma ziņā var pat sasniegt un izpildīt lielāku slodzes daļu, nekā pamata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Poloņankina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piemaksas apmērs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4.punktu ar 4.4. un 4.5.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amatpersonu (darbinieku), kura iesaistīta Eiropas Savienības politiku instrumentu un pārējo ārvalstu finanšu palīdzības finansēto projektu īstenošanā, ja šim mērķim piešķirts finansējums minēto projektu ietvaros ( piemaksas apmērs nosakāms ne vairāk kā 30 procentu apmērā no tai noteiktās mēnešalgas, ievērojot attiecīgā projekta finanšu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amatpersonu (darbinieku), kura pilda papildu pienākumus, kas izriet no noslēgtiem līgumiem ar citām institūcijām,  vai kura iesaistīta noteiktu vienreizēja rakstura uzdevumu izpildē, ja tam piešķirts atsevišķs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politiku instrumentu un pārējo ārvalstu finanšu palīdzības finansēto projektu īstenošana ir nozīmīgs ieguldījums iestāžu infrastruktūras, inovāciju un pakalpojumu nodrošināšanas attīstībā. Lai projektus īstenotu, ir nepieciešama atbilstoša un pieredzējuša personāla piesaiste. Projektu īstenošanai pārsvarā jāpiesaista iestāžu speciālisti, kurus nav iespējams uz projekta īstenošanas  laiku pārcelt darbam tikai projektā vai samazināt darba apjomu pamatfunkciju (amata pienākumu)  izpildei. Piemaksas maksimālā apmēra ierobežošana par papildu pienākumu pildīšanu attiecībā uz iesaisti Eiropas Savienības politiku instrumentu un pārējo ārvalstu finanšu palīdzības finansēto projektu īstenošanā neveicinās nodarbināto ieinteresētību iesaistīties projektos, līdz ar to pastāv risks, ka projektu īstenošana un projektu finansējuma apguve tiks apdraudēta. Šobrīd piemaksas par papildu darbu projektu īstenošanas nodrošināšanai ir viens no galvenajiem motivējošiem instrumentiem iestāžu darbinieku piesaistei, jo noteikt samaksu par virsstundu darbu no projektu finansējuma nav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par papildu darbu ne vairāk kā 30% apmērā no noteiktās mēnešalgas ir jāparedz arī amatpersonām (darbiniekiem), kuri pilda papildu pienākumus, kas izriet no noslēgtiem līgumiem ar citām institūcijām (piemēram, Iekšlietu ministrija apkalpo Finanšu izlūkošanas dienestu grāmatvedības jomā un, ņemot vērā būtisku darba apjomu papildus tiešajiem amata pienākumiem, ir nepieciešams noteikt piemaksas par papildu darbu),  vai kura iesaistīta noteiktu vienreizēja rakstura uzdevumu izpildē, ja tam piešķirts atsevišķs finansējums (piemēram, 2026.gadā Iekšlietu ministrijai ir piešķirts finansējums sakarā ar grāmatvedības funkciju centralizāciju un nodošanu Vienotajam pakalpojumu centram ar 2027. gadu, kas arī būtiski palielina darba apjomu centralizācijas nodrošināšanā iesaistītajiem darbiniekiem; papildu piešķirts finansējums saistībā ar Latvijas prezidentūru Eiropas 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amatpersonu (darbinieku), kura iesaistīta Eiropas Savienības politiku instrumentu un pārējo ārvalstu finanšu palīdzības finansēto projektu īstenošanā, ja šim mērķim piešķirts finansējums minēto projektu ietvaros ( piemaksas apmērs nosakāms ne vairāk kā 30 procentu apmērā no tai noteiktās mēnešalgas, ievērojot attiecīgā projekta finanšu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amatpersonu (darbinieku), kura pilda papildu pienākumus, kas izriet no noslēgtiem līgumiem ar citām institūcijām,  vai kura iesaistīta noteiktu vienreizēja rakstura uzdevumu izpildē, ja tam piešķirts atsevišķs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Poloņankina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Amatpersonai (darbiniekam) var noteikt piemaksu par nozīmīgu ieguldījumu attiecīgās institūcijas stratēģisko mērķu sasniegšanā. Šādā gadījumā piemaksas apmērs nedrīkst pārsniegt 20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 punktu ar teikumu ” Amatpersonai (darbiniekam) var noteikt piemaksu par nozīmīgu ieguldījumu attiecīgās institūcijas stratēģisko mērķu sasniegšanā līdz 30% no amatpersonai (darbiniekam) noteiktās mēnešalgas, ja tas ir saistīts ar noteiktu notikumu vai Ministru kabineta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12.03.2024. rīkojuma Nr.184 “Par pastiprināta robežapsardzības sistēmas darbības režīma izsludināšanu” (turpmāk – Rīkojums) anotācijā tika paredzēta piemaksu par nozīmīgu ieguldījumu attiecīgās institūcijas stratēģisko mērķu sasniegšanā izmaksa Iekšlietu ministrijas padotības iestādēs nodarbinātajiem, kas iesaistīti Rīkojuma izpildei nepieciešamo pasākumu īstenošanā. Pastiprināts robežapsardzības sistēmas darbības režīms ir izsludināts vairāk nekā pirms 20 mēnešiem, un jau ir iesniegti priekšlikumi par tā pagarināšanu. Šajā un līdzīgajos gadījumos nav iespējams noteikt konkrētu stratēģiskā mērķa sasniegšanas termiņu, kā arī tā ir saistīta ar īpaša režīma izsludināšanu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paredzēt gadījumus, kad piemaksas par nozīmīgu ieguldījumu attiecīgās institūcijas stratēģisko mērķu sasniegšanā noteikšanas kritērijus un apmēru līdz 30% no noteiktā mēnešalgas var noteikt attiecīgā ministrija vai iestāde. Piemēram, ja konkrēts uzdevums ir noteikts ar Ministra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Poloņankina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amatpersona (darbinieks) saņem vienu vai vairākas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6. punktu ar tekstu šādā redakcijā, “kā arī šo noteikumu 4.4. un 4.5. apakšpunktā minēto  amatpersonu (darbinieku), kurai piemaksas apmērs nedrīkst pārsniegt 30 procentus no tai noteiktās mēnešalgas”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Poloņankina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amatpersona (darbinieks) papildus saviem tiešajiem amata (darba, dienesta) pienākumiem aizvieto prombūtnē esošu amatpersonu (darbinieku), tā par aizvietošanu saņem piemaksu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iebilstam pret noteikumu projekta 8.punktā norādīto detalizēto dalījumu, jo, nosakot piemaksu, jāņem vērā faktiskais darba apjoma pieaugums, intensitāte, ieguldījums, kā arī prombūtnē esošā darbinieka amata pienākumu specifika (piemēram, aizvietojot iestādes vadītāju vai struktūrvienības vadītāju, kā arī klientu apkalpošanas speciālistu, būtisku un nozīmīgi papildu pienākumu pildīšana notiek jau ar pirmo aizvietošanas dienu). Bez tam, lielākajā skaitā gadījumu  nav zināms darbnespējas ilgums, līdz ar to arī aizvietošanas ilgums. Noteikumu projekts palielina administratīvo slogu un var radīt papildu izdevumus saistībā ar iespējamu virsstundu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iestādes vadītājs nosaka piemaksas par prombūtnē esošas amatpersonas (darbinieka)  aizvietošanu apmēru līdz 20% no noteiktās mēnešalgas, ņemot vērā darba apjoma pieaugumu, intensitāti, ieguldījumu, noteiktos uzdevumu izpildes termiņus un nozīmīgumu”.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Poloņankina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Piemaksu par prombūtnē esošas amatpersonas (darbinieka) aizvietošanu vai vakanta amata (dienesta, darba) pienākumu pildīšanu var noteikt vienai amatpersonai (darbiniekam).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10.punktu ar jaunu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“Piemaksu var noteikt divām amatpersonām (darbiniekiem), ja tiek aizvietota amatpersona (darbinieks), kas atrodas prombūtnē ilgāk nekā sešas nedēļas un tas saistīts ar darbnespēju, bērna piedzimšanu un kopšanu vai atvaļinājumu bez darba samaksas saglabāšanas, kā arī divām amatpersonām (darbiniekiem) no pirmās aizvietošanas dienas, ņemot vērā veicamā papildu darba apjomu, izpildes termiņus un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Poloņankina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Piemaksu par nozīmīgu ieguldījumu attiecīgās institūcijas stratēģisko mērķu sasniegšanā piešķir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iebilstam pret noteikumu projekta 11. punktā minēto detalizētu dalījumu, ievērojot, ka stratēģiskie mērķi pamatā ir noteikti institūcijas stratēģijā vidējam termiņam un tie var nebūt sadalīti pa konkrēta kalendārā gada mēnešiem. No stratēģijas izriet institūcijas kalendārā gada darba plāns, un tajā ir detalizētāks dalījums un noteikti izpildes termiņi. Arī darbinieku ieguldījums stratēģisko mērķu sasniegšanā var būt atšķirīgs, neatkarīgi no iesaistes ilguma. Tāpat nav saprotams, kā rīkoties situācijā, ja mērķis nav sasniegts noteiktajā termiņā un tiek pagarināts objektīvu un pamatotu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iestādes vadītājs nosaka piemaksas par nozīmīgu ieguldījumu attiecīgās institūcijas stratēģisko  mērķu sasniegšanā apmēru līdz 20% noteiktās mēnešalgas, ņemot vērā uzdevuma nozīmīgumu, izpildes termiņus  un attiecīgās amatpersonas (darbinieka) ieguldījumu stratēģisko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Poloņankina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noteikumu projekta tekstā (izņemot attiecībā uz prombūtni, kas ilgāka par sešām nedēļām - skatīt 5. iebildumu) aizstāt vārdu “nedēļa” (attiecīgā locījumā) ar vārdiem “darba diena” (attiecīgā locījumā), jo prombūtne tiek uzskaitīta darba dienās nevis nedēļās, un piemaksa tiek izmaksāta par darba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Poloņankina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Piemērot visā noteikumu projekta tekstā piemaksu noteikšanai vienotu terminoloģiju ( pašreiz tekstā –  piešķiršana, noteikšana, saņemšana).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Pūre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10.12.2025.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