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21-TA-1698: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noziedzības novēršanas un bērnu aizsardzības pret noziedzīgu nodarījumu plāns 2022.-2024. gadam                  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27.12.2022.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27.12.2022.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