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23-TA-3328: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Plāns personu ar invaliditāti vienlīdzīgu iespēju veicināšanai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un citām institūcijām plānā paredzēto pasākumu īstenošanu 2024. gadā nodrošināt no piešķirtajiem valsts budžeta līdzekļiem. Jautājumu par papildu valsts budžeta līdzekļu piešķiršanu plānā paredzēto pasākumu īstenošanai 2025. gadā un turpmākajos gados izskatīt Ministru kabinetā kārtējā gada likumprojekta par valsts budžetu kārtējam gadam un vidēja termiņa budžeta ietvaru sagatavošanas un izskatīšanas procesā kopā ar visu ministriju un citu centrālo valsts iestāžu iesniegtajiem priekšlikumiem prioritārajiem pasākumiem atbilstoši valsts budžeta finansiālajām iespējām. Ja valsts budžeta likumprojekta sagatavošanas procesā papildu valsts budžeta līdzekļi plānā paredzēto pasākumu īstenošanai netiek piešķirti vai tiek piešķirti daļēji, tad attiecīgajām par plāna pasākumu ieviešanu atbildīgajām institūcijām nodrošināt, ka tiek īstenoti tie plānā paredzētie pasākumi, kurus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rīkojuma projekta 3.punktā vārdus “kārtējā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kādi pasākumi no Finanšu ministrijas kā līdzatbildīgās institūcijas tiek sagaidīti 1.1.pasākuma izpildē, vai arī Finanšu ministriju no līdzatbildīgo institūciju saraksta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5.sadaļu, norādot plāna ieviešanai nepieciešamo kopējo papildu finansējumu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2024.gada 23.aprīļa rīkojumu Nr.320 "Par konceptuālo ziņojumu "Invaliditātes noteikšanas sistēmas pilnveide bērniem"" (prot.Nr.17 45.§) atbalstīts konceptuālajā ziņojumā “Invaliditātes noteikšanas sistēmas pilnveide bērniem” (23-TA-404) ietvertais 3.risinājums, lūdzam attiecīgi papildināt plāna projekta 3.sadaļā lietoto 32.atsauci, kā arī plāna projekta pielikuma 1.1.pasākuma 1.a) darbības rezultātam un 2.5.pasākumam ailē “Budžeta programmas (apakšprogrammas) kods un nosaukums”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pielikumu ar detalizētiem aprēķiniem norādītajam papildu nepieciešamajam finansējumam 2.1. un 2.4.pasākuma īstenošanai atbilstoši Ministru kabineta 2014.gada 2.decembra noteikumu Nr.737 “Attīstības plānošanas dokumentu izstrādes un ietekmes izvērtēšanas noteikumi” 25.6.apakšpunktā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pielikumā ietvertās tabulas ailē “turpmākajā laikposmā līdz pasākuma pabeigšanai” norādīto kopējo finansējumu plāna realizācijai, jo, matemātiski sakaitot norādīto finansējumu pa resoriem, veidojas finansējums 4 146 136 </w:t>
            </w:r>
            <w:r w:rsidR="00000000" w:rsidRPr="00000000" w:rsidDel="00000000">
              <w:rPr>
                <w:i w:val="1"/>
                <w:rtl w:val="0"/>
              </w:rPr>
              <w:t xml:space="preserve">euro</w:t>
            </w:r>
            <w:r w:rsidR="00000000" w:rsidRPr="00000000" w:rsidDel="00000000">
              <w:rPr>
                <w:rtl w:val="0"/>
              </w:rPr>
              <w:t xml:space="preserve"> apmērā, nevis 2 635 956</w:t>
            </w:r>
            <w:r w:rsidR="00000000" w:rsidRPr="00000000" w:rsidDel="00000000">
              <w:rPr>
                <w:i w:val="1"/>
                <w:rtl w:val="0"/>
              </w:rPr>
              <w:t xml:space="preserve"> 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pielikumā 1.1.pasākuma 1.a) darbības rezultātam ailē “Budžeta programmas (apakšprogrammas) kods un nosaukums” precizēt norādīto kopējo papildu nepieciešamo finansējumu atbilstoši  ar Ministru kabineta 2024.gada 23.aprīļa rīkojumu Nr.320 "Par konceptuālo ziņojumu "Invaliditātes noteikšanas sistēmas pilnveide bērniem"" atbalstītā konceptuālā ziņojuma “Invaliditātes noteikšanas sistēmas pilnveide bērniem” (23-TA-404) 1.pielikumā 3.risinājuma variantam sniegtajai informācijai, kā arī katram apakšpasākumam norādīt papildu nepieciešamo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pielikumā 1.1.pasākuma 1.b) darbības rezultātam rindai “05.62.00 “Invaliditātes ekspertīžu nodrošināšana”**” aizpildīt aili “Pasākuma īstenošanas gads (ja pasākuma īstenošana ir terminēta)”.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plāna projekta pielikumā 1.3. un 1.10.pasākumam nebūtu norādāma attiecīgā atsauce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pielikumu, skaitļa “2444189” vietā lietojot skaitli un vārdus “2.rīcības virziens”.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pielikumā 2.5.pasākumam ailē “Budžeta programmas (apakšprogrammas) kods un nosaukums” norādīt kopējo papildu nepieciešamo finansējumu sadalījumā pa gadiem atbilstoši ar Ministru kabineta 2024.gada 23.aprīļa rīkojumu Nr.320 "Par konceptuālo ziņojumu "Invaliditātes noteikšanas sistēmas pilnveide bērniem"" atbalstītā konceptuālā ziņojuma “Invaliditātes noteikšanas sistēmas pilnveide bērniem” (23-TA-404) 1.pielikumā 3.risinājuma variantam sniegtajai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pielikuma 3.13.pasākumam ailē “Pasākuma īstenošanas gads (ja pasākuma īstenošana ir terminēta)” norādīts, ka pasākums tiks īstenots 2025.-2026.gadā, savukārt minētajam pasākumam papildu nepieciešamais finansējums norādīts 2026. un  2027.gadam. Līdz ar to lūdzam salāgot plāna projekta pielikumā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pielikumā 3.20.pasākumam norādīt budžeta resoru.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pielikumā 4.4.pasākumam ailē “Pasākuma īstenošanas gads (ja pasākuma īstenošana ir terminēta)” sniegto informāciju, ņemot vērā, ka minētā pasākuma b) darbības rezultātu plānots īstenot 2025.gadā.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pielikumā 4.14.pasākumam 35.resoram ailē “Budžeta programmas (apakšprogrammas) kods un nosaukums” iekavās sniegto informāciju uz “pasākums tiks nodrošināts ar esošajiem cilvēkresursiem tiem noteiktās mēnešalgas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plāna projekta pielikumā sniegto informāciju attiecībā par pasākumiem, kuriem ES fondu ietvaros plānotais finansējums nav pilnībā iestrādāts valsts budžetā, norādot, ka finansējums tiks nodrošināts </w:t>
            </w:r>
            <w:r w:rsidR="00000000" w:rsidRPr="00000000" w:rsidDel="00000000">
              <w:rPr>
                <w:u w:val="single"/>
                <w:rtl w:val="0"/>
              </w:rPr>
              <w:t xml:space="preserve">plānotā</w:t>
            </w:r>
            <w:r w:rsidR="00000000" w:rsidRPr="00000000" w:rsidDel="00000000">
              <w:rPr>
                <w:rtl w:val="0"/>
              </w:rPr>
              <w:t xml:space="preserve"> finansējuma ietvaros (piem. 3.2., 3.3., 3.4., 3.5.pasākumam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"Kopsavilkums par plānā iekļauto uzdevumu īstenošanai nepieciešamo valsts un pašvaldību budžeta finansējumu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63.08.00 ir Labklājības ministrijas budžeta apakšprogramma nevis programma, lūdzam attiecīgi precizēt plāna projekta pielikumu (piem. 3.7., 3.10., 3.11.pasākumam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Pļaviņa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23-TA-3328</w:t>
    </w:r>
    <w:r>
      <w:br/>
    </w:r>
    <w:r w:rsidR="00000000" w:rsidRPr="00000000" w:rsidDel="00000000">
      <w:rPr>
        <w:rtl w:val="0"/>
      </w:rPr>
      <w:t xml:space="preserve">Izdrukāts 26.04.2024.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23-TA-3328</w:t>
    </w:r>
    <w:r>
      <w:br/>
    </w:r>
    <w:r w:rsidR="00000000" w:rsidRPr="00000000" w:rsidDel="00000000">
      <w:rPr>
        <w:rtl w:val="0"/>
      </w:rPr>
      <w:t xml:space="preserve">Izdrukāts 26.04.2024.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Atzinumi_23-TA-3328.docx</dc:title>
</cp:coreProperties>
</file>

<file path=docProps/custom.xml><?xml version="1.0" encoding="utf-8"?>
<Properties xmlns="http://schemas.openxmlformats.org/officeDocument/2006/custom-properties" xmlns:vt="http://schemas.openxmlformats.org/officeDocument/2006/docPropsVTypes"/>
</file>