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22-TA-3531: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2.1.1.1.i. projekta “Informatīvās telpas monitoringa un aizsardzības spēju paaugstināšana”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(Kultūras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2.1.1.1.i. projekta “Informatīvās telpas monitoringa un aizsardzības spēju paaugstināšana” pases un koplietošanas pakalpojumu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projektam pievienoto MK 2022. gada 14. jūlija noteikumu Nr. 435 "Eiropas Savienības Atveseļošanas un noturības mehānisma plāna 2. komponentes "Digitālā transformācija" 2.1. reformu un investīciju virziena "Valsts pārvaldes, tai skaitā pašvaldību, digitālā transformācija" īstenošanas noteikumi" 5. pielikumu atbilstoši tā aktuālajai redakcijai.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investīcijas 2.1.1.1.i. projekta "Informatīvās telpas monitoringa un aizsardzības spēju paaugstināšana" (turpmāk – projekts) pasi (1. pielikums), projekta izmaksas 1 680 000 </w:t>
            </w:r>
            <w:r w:rsidR="00000000" w:rsidRPr="00000000" w:rsidDel="00000000">
              <w:rPr>
                <w:i w:val="1"/>
                <w:rtl w:val="0"/>
              </w:rPr>
              <w:t xml:space="preserve">euro </w:t>
            </w:r>
            <w:r w:rsidR="00000000" w:rsidRPr="00000000" w:rsidDel="00000000">
              <w:rPr>
                <w:rtl w:val="0"/>
              </w:rPr>
              <w:t xml:space="preserve">apmērā bez pievienotās vērtības nodokļa un valsts budžeta finansējumu pievienotās vērtības nodokļa izmaksu segšanai ne vairāk kā 317 520 </w:t>
            </w:r>
            <w:r w:rsidR="00000000" w:rsidRPr="00000000" w:rsidDel="00000000">
              <w:rPr>
                <w:i w:val="1"/>
                <w:rtl w:val="0"/>
              </w:rPr>
              <w:t xml:space="preserve">euro</w:t>
            </w:r>
            <w:r w:rsidR="00000000" w:rsidRPr="00000000" w:rsidDel="00000000">
              <w:rPr>
                <w:rtl w:val="0"/>
              </w:rPr>
              <w:t xml:space="preserve"> apmērā, un koplietošanas pakalpojuma "Informatīvās telpas monitorings" attīstības plānu (2. pielikums).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Ministru kabineta rīkojuma projekta 1.punktu.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Atveseļošanas un noturības mehānisma investīcijas 2.1.1.1.i. projekta "Informatīvās telpas monitoringa un aizsardzības spēju paaugstināšana" (turpmāk – projekts) pasi (1. pielikums), koplietošanas pakalpojuma "Informatīvās telpas monitorings" attīstības plānu (2. pielikums) un projekta izmaksas ne vairāk kā 1 997 520 </w:t>
            </w:r>
            <w:r w:rsidR="00000000" w:rsidRPr="00000000" w:rsidDel="00000000">
              <w:rPr>
                <w:i w:val="1"/>
                <w:rtl w:val="0"/>
              </w:rPr>
              <w:t xml:space="preserve">euro</w:t>
            </w:r>
            <w:r w:rsidR="00000000" w:rsidRPr="00000000" w:rsidDel="00000000">
              <w:rPr>
                <w:rtl w:val="0"/>
              </w:rPr>
              <w:t xml:space="preserve"> apmērā, tai skaitā Eiropas Savienības Atveseļošanas un noturības mehānisma finansējums investīcijai 1 680 000 </w:t>
            </w:r>
            <w:r w:rsidR="00000000" w:rsidRPr="00000000" w:rsidDel="00000000">
              <w:rPr>
                <w:i w:val="1"/>
                <w:rtl w:val="0"/>
              </w:rPr>
              <w:t xml:space="preserve">euro</w:t>
            </w:r>
            <w:r w:rsidR="00000000" w:rsidRPr="00000000" w:rsidDel="00000000">
              <w:rPr>
                <w:rtl w:val="0"/>
              </w:rPr>
              <w:t xml:space="preserve"> apmērā un valsts budžeta finansējums pievienotās vērtības nodokļa izmaksu segšanai ne vairāk kā 317 520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6.punkts “Detalizēts ieņēmumu un izdevumu aprēķins (ja nepieciešams, detalizētu ieņēmumu un izdevumu aprēķinu var pievienot anotācijas (ex-ante) pielikumā)” ir papildināms norādot detalizētus aprēķinus, kuri pamatotu finansējuma nepieciešamību, tajā skaitā uzturēšanas izmaksām pēc projekta pabeigšanas.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2022.gada 14.jūlija noteikumu Nr.435 „Eiropas Savienības Atveseļošanas un noturības mehānisma plāna 2.komponentes „Digitālā transformācija” 2.1.reformu un investīciju virziena „Valsts pārvaldes, tai skaitā pašvaldību, digitālā transformācija” īstenošanas noteikumi” 34.punktā ir iekļauti nosacījumi Pievienotā vērtības nodokļa segšanai finansējuma saņēmējiem vai to sadarbības partneriem, kas radušās, īstenojot projektā atbalstāmās darbības un ir saistītas ar attiecināmām izmaksām. Lūdzam papildināt anotāciju, iekļaujot informāciju pēc kādiem principiem vadoties tika noteikts Pievienotā vērtības nodokļa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papildināma, norādot pamatojumu projekta dzīves ciklu noteikt 13 gadu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projekta "Informatīvās telpas monitoringa un aizsardzības spēju paaugstināšana" īstenošanas līguma noslēgšanas starp Latvijas Nacionālo bibliotēku un Vides aizsardzības un reģionālās attīstības ministriju projekta realizācijai nepieciešamo valsts budžeta priekšfinansējumu 1 680 000 </w:t>
            </w:r>
            <w:r w:rsidR="00000000" w:rsidRPr="00000000" w:rsidDel="00000000">
              <w:rPr>
                <w:i w:val="1"/>
                <w:rtl w:val="0"/>
              </w:rPr>
              <w:t xml:space="preserve">euro </w:t>
            </w:r>
            <w:r w:rsidR="00000000" w:rsidRPr="00000000" w:rsidDel="00000000">
              <w:rPr>
                <w:rtl w:val="0"/>
              </w:rPr>
              <w:t xml:space="preserve">apmērā un finansējumu pievienotās vērtības nodokļa ne vairāk kā 317 520 </w:t>
            </w:r>
            <w:r w:rsidR="00000000" w:rsidRPr="00000000" w:rsidDel="00000000">
              <w:rPr>
                <w:i w:val="1"/>
                <w:rtl w:val="0"/>
              </w:rPr>
              <w:t xml:space="preserve">euro </w:t>
            </w:r>
            <w:r w:rsidR="00000000" w:rsidRPr="00000000" w:rsidDel="00000000">
              <w:rPr>
                <w:rtl w:val="0"/>
              </w:rPr>
              <w:t xml:space="preserve">apmērā segšanai Finanšu ministrijas budžetā pārdalīt no budžeta resora "74.  Gadskārtējā valsts budžeta izpildes procesā pārdalāmais finansējums" programmas 80.00.00 "Nesadalītais finansējums Eiropas Savienības politiku instrumentu un pārējās ārvalstu finanšu palīdzības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projekta 3.punktu.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ka Eiropas Savienības Atveseļošanas un noturības mehānisma plāna 2. komponentes "Digitālā transformācija" 2.1. reformu un investīciju virziena "Valsts pārvaldes, tai skaitā pašvaldību, digitālā transformācija" 2.1.1.r. reformas "Valsts procesu un pakalpojumu modernizācija un digitālā transformācija" investīcijas 2.1.1.1.i. "Pārvaldes modernizācija un pakalpojumu digitālā transformācija, tai skaitā uzņēmējdarbības vide" (turpmāk – investīcija 2.1.1.1.i.) ietvaros īstenotā projekta "Informatīvās telpas monitoringa un aizsardzības spēju paaugstināšana" pievienotās vērtības nodokļa izmaksas ne vairāk kā 317 520 </w:t>
            </w:r>
            <w:r w:rsidR="00000000" w:rsidRPr="00000000" w:rsidDel="00000000">
              <w:rPr>
                <w:i w:val="1"/>
                <w:rtl w:val="0"/>
              </w:rPr>
              <w:t xml:space="preserve">euro</w:t>
            </w:r>
            <w:r w:rsidR="00000000" w:rsidRPr="00000000" w:rsidDel="00000000">
              <w:rPr>
                <w:rtl w:val="0"/>
              </w:rPr>
              <w:t xml:space="preserve"> apmērā tiks segtas no budžeta 74. resora "Gadskārtējā valsts budžeta izpildes procesā pārdalāmais finansējums" programmas 80.00.00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Pēc projekta pabeigšanas noteikt indikatīvi plānotās projekta rezultātu uzturēšanas izmaksas 2026. gadā ne vairāk kā 137 214 </w:t>
            </w:r>
            <w:r w:rsidR="00000000" w:rsidRPr="00000000" w:rsidDel="00000000">
              <w:rPr>
                <w:i w:val="1"/>
                <w:rtl w:val="0"/>
              </w:rPr>
              <w:t xml:space="preserve">euro</w:t>
            </w:r>
            <w:r w:rsidR="00000000" w:rsidRPr="00000000" w:rsidDel="00000000">
              <w:rPr>
                <w:rtl w:val="0"/>
              </w:rPr>
              <w:t xml:space="preserve"> un turpmāk ik gadu ne vairāk kā 274 428 </w:t>
            </w:r>
            <w:r w:rsidR="00000000" w:rsidRPr="00000000" w:rsidDel="00000000">
              <w:rPr>
                <w:i w:val="1"/>
                <w:rtl w:val="0"/>
              </w:rPr>
              <w:t xml:space="preserve">euro</w:t>
            </w:r>
            <w:r w:rsidR="00000000" w:rsidRPr="00000000" w:rsidDel="00000000">
              <w:rPr>
                <w:rtl w:val="0"/>
              </w:rPr>
              <w:t xml:space="preserve">. Latvijas Nacionālajai bibliotēkai projekta rezultātu uzturēšanas izmaksu finansējumu pieprasīt papildus normatīvajos aktos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mērķis ir uzlabot jau esošo sistēmu darbību, tādējādi efektivizējot esošos procesus un ietaupot resursus, šobrīd nav pamatojuma uzturēšanas izdevumu plānošanai uzrādītajā apmērā. Līdz ar to, Ministru kabineta sēdes protokollēmuma projekta 4.punkts ir precizējams, izsakot to šādā redakcijā: “4. Pēc investīcijas projekta realizācijas projekta uzturēšanas izdevumus segt no jau plānotā finansējuma tajās valsts budžeta iestādēs, kuras nodrošina esošo sistēmu programmatūras uzturēšanu. Savukārt, ja tiek konstatēts, ka ir nepieciešams papildus finansējums projekta uzturēšanas izdevumu segšanai, Kultūras ministrijai normatīvajos aktos noteiktajā kārtībā sagatavot un iesniegt Finanšu ministrijā ekonomiski izvērtētu pieprasījumu papildu finansējumam.”, attiecīgi precizējot informāciju anotācijā un rīkojuma projekta 1. un 2.pielikumā.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"Informatīvās telpas monitoringa un aizsardzības spēju paaugstināšana"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neveidot sarežģītu un daudzpakāpju projekta pārvaldības sistēmu, kura iekļauj sevī projekta uzraudzības padomi, projekta vadības grupu un projekta komanda. Vēršam uzmanību, ka pastāv varbūtība, ka minēto veidojumu funkcijas uzdevumi pārklāsies savā starpā. Aicinām izveidot vienkāršāku un efektīvāku pārvaldības struktūru.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2.1.1.1.i projekta "Informatīvās telpas monitoringa un aizsardzības spēju paaugstināšana"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plāna (2.pielikums) 5.punktā noradītā saīsinājuma "LNB" atšifrējumu.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projekta īstenošana veicinās Atveseļošanas un noturības plāna rādītāju sasniegšanu.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2.sadaļu ar ietekmi uz Latvijas Nacionālajai bibliotēku, ņemot vērā, ka tā tiks noteikta kā projekta iesniedzēja un attiecīgi pēc projekta iesnieguma apstiprināšanas,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22-TA-3531</w:t>
    </w:r>
    <w:r>
      <w:br/>
    </w:r>
    <w:r w:rsidR="00000000" w:rsidRPr="00000000" w:rsidDel="00000000">
      <w:rPr>
        <w:rtl w:val="0"/>
      </w:rPr>
      <w:t xml:space="preserve">Izdrukāts 02.01.2023.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22-TA-3531</w:t>
    </w:r>
    <w:r>
      <w:br/>
    </w:r>
    <w:r w:rsidR="00000000" w:rsidRPr="00000000" w:rsidDel="00000000">
      <w:rPr>
        <w:rtl w:val="0"/>
      </w:rPr>
      <w:t xml:space="preserve">Izdrukāts 02.01.2023.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Atzinumi_22-TA-3531.docx</dc:title>
</cp:coreProperties>
</file>

<file path=docProps/custom.xml><?xml version="1.0" encoding="utf-8"?>
<Properties xmlns="http://schemas.openxmlformats.org/officeDocument/2006/custom-properties" xmlns:vt="http://schemas.openxmlformats.org/officeDocument/2006/docPropsVTypes"/>
</file>