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24-TA-1379: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2020. gada 11. augusta noteikumos Nr. 500 "Norvēģijas finanšu instrumenta 2014.–2021. gada perioda programmas "Uzņēmējdarbības attīstība, inovācijas un mazie un vidējie uzņēmumi" divpusējās sadarbības fonda iniciatīvu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Ja piešķirts </w:t>
            </w:r>
            <w:r w:rsidR="00000000" w:rsidRPr="00000000" w:rsidDel="00000000">
              <w:rPr>
                <w:i w:val="1"/>
                <w:rtl w:val="0"/>
              </w:rPr>
              <w:t xml:space="preserve">de minimis</w:t>
            </w:r>
            <w:r w:rsidR="00000000" w:rsidRPr="00000000" w:rsidDel="00000000">
              <w:rPr>
                <w:rtl w:val="0"/>
              </w:rPr>
              <w:t xml:space="preserve"> atbalsts, programmas apsaimniekotājs un komersants dokumentus uzglabā atbilstoši Komisijas regulas Nr. 2023/2831 6. panta 3. punktam, ievērojot Komisijas regulas nr. 2023/2831 6.pantu 7.punktu.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regulas Nr. 2023/2831 6. pantu 7. punkts paredz dalībvalstu pienākumu pēc rakstiska Komisijas pieprasījuma sniegt Komisijai visu informāciju, kuru Komisija uzskata par vajadzīgu, lai novērtētu, vai šīs regulas nosacījumi ir izpildīti, un jo īpaši informāciju par uzņēmuma saņemto de minimis atbalsta kopsummu šīs regulas un citu de minimis regulu nozīmē. Ievērojot minēto, lūdzam noteikumu projekta anotācijā skaidrot, kā noteikumu projekta 11. punktā ietvertais regulējums, kas paredz atsauci uz minēto regulas normu, attiecināms uz komersantu. Proti, vēršam uzmanību, ka informāciju konkrētajā gadījumā Komisijai būs jāsniedz dalībvalstij (programmas apsaimniekotājam), nevis komersantam. Ja ar noteikumu projekta 11. punktā ietverto atsauci saprotams komersanta pienākums attiecīgo informāciju sniegt programmas apsaimniekotājam, lai nodrošinātu regulas nr. 2023/2831 6. pantu 7. punktā ietvertā dalībvalsts pienākuma izpildi, ierosinām atbilstoši precizēt noteikumu projekta 11.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24-TA-1379</w:t>
    </w:r>
    <w:r>
      <w:br/>
    </w:r>
    <w:r w:rsidR="00000000" w:rsidRPr="00000000" w:rsidDel="00000000">
      <w:rPr>
        <w:rtl w:val="0"/>
      </w:rPr>
      <w:t xml:space="preserve">Izdrukāts 23.07.2024. 15.21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24-TA-1379</w:t>
    </w:r>
    <w:r>
      <w:br/>
    </w:r>
    <w:r w:rsidR="00000000" w:rsidRPr="00000000" w:rsidDel="00000000">
      <w:rPr>
        <w:rtl w:val="0"/>
      </w:rPr>
      <w:t xml:space="preserve">Izdrukāts 23.07.2024. 15.21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Atzinumi_24-TA-1379.docx</dc:title>
</cp:coreProperties>
</file>

<file path=docProps/custom.xml><?xml version="1.0" encoding="utf-8"?>
<Properties xmlns="http://schemas.openxmlformats.org/officeDocument/2006/custom-properties" xmlns:vt="http://schemas.openxmlformats.org/officeDocument/2006/docPropsVTypes"/>
</file>