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prasību Ministru kabineta noteikumu projektus pirms to virzības saskaņošanai Vienotajā tiesību aktu projektu izstrādes un saskaņošanas portālā un projektu iesniegumu vērtēšanas specifiskos atbilstības kritērijus un  kvalitātes kritērijus pirms to izskatīšanas Eiropas Savienības fondu 2021.-2027. gada plānošanas perioda uzraudzības komitejā saskaņot ar VARAM. VARAM ir institūcija, kas piedalās gan projektu iesniegumu vērtēšanas kritēriju, gan Ministru kabineta noteikumu projekta saskaņošanas procedūrās, līdz ar to nav pamatojuma iepriekš saskaņot šos dokumentus ar VARAM. Prasība iepriekš saskaņot ar VARAM rada papildu administratīvo slogu, paildzinot kopējo saskaņošanas procesu, kas savukārt ietekmē projektu uzsākšanu un finansējuma apguvi. Tā vietā lūdzam VARAM izvērtēt iespēju izstrādāt vienotas metodoloģiskas vadlīnijas ministrijām, lai nodrošinātu teritoriālo pieeju,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ziņojumā atsauci uz Izglītības un zinātnes ministrijas (turpmāk – IZM) plānotajiem  4.2.1., 4.2.2., 4.2.3.specifisko atbalsta mērķu (turpmāk – SAM) pasākumiem, jo saskaņā ar apstiprināto Eiropas Savienības kohēzijas politikas programmu 2021.–2027.gadam, kas tostarp saskaņota ar Eiropas Komisiju un sociālajiem partneriem, teritoriālā pieeja nav plānota nevienā no tiem, izņemot VARAM pārziņā esošo 4.2.1.7. pasākumu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pašvaldības ir vispārējās izglītības iestāžu un daļu profesionālās izglītības iestāžu dibinātājas, lai ES fondu atbalsts sasniegtu to dibinātās izglītības iestādes, pašvaldības ir plānotas kā finansējuma saņēmēji. Vienlaikus IZM nosakot ieguldījumu prioritātes atbilstoši nozares politikai, tiek apzinātas pašvaldību vajadzības, un gala rezultātā tas ir pašvaldības lēmums, kādus ieguldījumus tā veiks izglītības iestādēs un kādu atbalstu sniegs izglītojamajiem, salāgojot ar pašvaldības un reģiona attīstības tendencēm un vajadzībām. IZM pārziņā esošajos SAM un pasākumos, kas attiecas uz ieguldījumiem vispārējās izglītības attīstībā, un kur finansējuma saņēmēji ir pašvaldības, nav plānota reģionu iesaiste kā projektu partneriem. Nesaskatām reģionu lomu projektu īstenošanā, bet gan investīciju plānošanā. Pašvaldības izstrādājot attīstības stratēģijas un plānojot investīcijas, ir aicinātas salāgot tās ar reģiona prioritātēm, vienlaikus ņemot vērā nozares prioritātes. IZM atbalsta pašvaldību autonomiju plānot un īstenot ES fondu atbalstu atbilstoši savām vajadzībām, to papildinot ar pieejamo atbalstu no citiem finansēšanas avotiem, t.sk. pašvaldības, privātā un valsts budžeta, tādā veidā sasniedzot gan pašvaldības, gan reģiona un valsts prioritātes un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būtības atbalstām investīciju plānošanu un īstenošanu atbilstoši pašvaldību un reģionu vajadzībām, bet neviens no VARAM piedāvātajiem teritoriālās pieejas rīkiem nav attiecināms uz IZM SAM un pasākumiem. Arī informatīvajā ziņojumā minētā atsauce uz nepieciešamību plānot finansējumu vispārējās izglītības pasākumos atbilstoši IKP rādītājiem nav attiecināms, jo investīcijas plānotas pilnveidotā mācību satura īstenošanas atbalstam (4.2.1.4., 4.2.1.5., 4.2.2.1., 4.2.2.2.pasākums). Pilnveidotais mācību saturs tiek īstenots saskaņā ar vienotu standartu visā Latvijā, un nav pamata uzskatīt, ka ES fondu atbalsts mācību satura īstenošanai jādiferencē atbilstoši IKP atšķirībām. Nav pamatojuma izmantot IKP rādītājus arī interešu izglītības pieejamības nodrošināšanai sociālās atstumtības riskam pakļautiem izglītojamajiem (4.2.3.2.pasākums), jo izglītojamie, kuri varētu saņemt atbalstu šī pasākuma ietvaros, atrodas salīdzināmā situācijā visa valstī neatkarīgi no reģiona vai pašvaldības IKP atšķirībām. Arī speciālās izglītības iestāžu infrastruktūras modernizēšanas vajadzības nav atkarīgas no IKP. Speciālās izglītības iestādes atrodas visos reģionos, un ir plānota šo izglītības iestāžu tīkla sakārtošana, nodrošinot speciālās izglītības kvalitāti un pieejamību (4.2.1.3.pasākums).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ieguldījumiem profesionālās izglītības iestāžu infrastruktūras uzlabošanā (pasākums 4.2.1.6.) nav plānota un nevar tikt piemērota diferencēta pieeja atbalsta intensitātes noteikšanai, jo atbalsts ir paredzēts nacionālas nozīmes pasākumu īstenošanai neatkarīgi no reģionu attīstības plānošanas dokumentos noteiktā, plānojot attiecīgās politikas īstenojošās valsts pārvaldes iestādes kā finansējuma saņēmējus, kuri īsteno līdzvērtīgas darbības visā Latvijas teritorijā, tostarp  arī profesionālās izglītības iestāžu nozares metodiskā darba virsvadību, kas tiek īstenota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4.2.1.6.pasākumam atbalsts plānots saskaņā ar Nacionālā attīstības plāna 2021. -2027.gadam Izglītības un zinātnes ministrijas un Kultūras ministrijas profesionālās vidējās izglītības iestādēm 417.pasākuma ietvaros, Iekšlietu ministrijas koledžām 106.un 122.pasākuma ietvaros noteikto, cita starpā, piemēram, Kultūras ministrijai un Iekšlietu  ministrijai  jau indikatīvi nosakot arī potenciālos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minēto,lūdzam izslēgt 4.2.1.6.pasākumu no priekšlikuma teritoriālās pieejas izmantošanai ES fondu 2021.-2027.gada plānošanas perioda SAM un to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Zenta Iļķēna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šādus specifiskos atbalsta mērķus un to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“Infrastruktūras izveide starpnozaru sadarbības un atbalsta sistēmas izveidei bērnu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“Infrastruktūras un mācību vides pilnveide efektīvas, kvalitatīvas un mūsdienīgas izglītības īstenošanai speciālās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“Profesionālās izglītības iestāžu un koledžu mācību vide nozarēm aktuālo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“Kultūras un tūrisma lomas palielināšana ekonomiskajā attīstībā, sociālajā iekļaušanā un sociālajās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“Bērnu pieskatīšanas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“Pašvaldību un plānošanas reģionu kapacitātes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“Publiskās ārtelpas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“Unikāla Eiropas mēroga kultūras  mantojuma  atjaunošana, lai veicinātu to pieejamību,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“Kultūras mantojuma saglabāšana un jaunu pakalpojumu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“Reģionālās kultūras infrastruktūras attīstība kultūras pakalpojumu pieejamības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Bezemisiju transportlīdzekļu izmantošanas veicināšana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6.1.1.8. Pašvaldību un plānošanas reģionu speciālistu prasmju paaugstināšana klimatneitrālas ekonomikas un sociālekonomisko seku saistībā ar klimata pārmaiņām mazināšanas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prasību Ministru kabineta noteikumu projektus pirms to virzības saskaņošanai Vienotajā tiesību aktu projektu izstrādes un saskaņošanas portālā un projektu iesniegumu vērtēšanas specifiskos atbilstības kritērijus un  kvalitātes kritērijus pirms to izskatīšanas Eiropas Savienības fondu 2021.-2027. gada plānošanas perioda uzraudzības komitejā saskaņot ar VARAM. VARAM ir institūcija, kas piedalās gan projektu iesniegumu vērtēšanas kritēriju, gan Ministru kabineta noteikumu projekta saskaņošanas procedūrās, līdz ar to nav pamatojuma iepriekš saskaņot šos dokumentus ar VARAM. Prasība iepriekš saskaņot ar VARAM rada papildu administratīvo slogu, paildzinot kopējo saskaņošanas procesu, kas savukārt ietekmē projektu uzsākšanu un finansējuma apguvi. Tā vietā lūdzam VARAM izvērtēt iespēju izstrādāt vienotas metodoloģiskas vadlīnijas ministrijām, lai nodrošinātu teritoriālo pieeju,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fondu 2021.-2027. gada plānošanas perioda vadības likumā noteikto, ka Vides aizsardzības un reģionālās attīstības ministrija kā attiecīgās nozares ministrija nodrošina metodisko vadību ieguldījumu plānošanai un veikšanai teritoriju attīstībā un teritoriālo rīku izmantošanas koordināciju, kā arī uzrauga un novērtē šos ieguldījumus teritorijās, ministrijām Ministru kabineta noteikumu projektus par Eiropas Savienības kohēzijas politikas programmas 2021.–2027.gadam specifisko atbalsta mērķu un to pasākumu īstenošanas nosacījumiem pirms to virzības saskaņošanai vienotajā tiesību aktu projektu izstrādes un saskaņošanas portālā un projektu iesniegumu vērtēšanas specifisko atbilstības kritēriju un  kvalitātes kritēriju izskatīšanas Eiropas Savienības fondu 2021.-2027. gada plānošanas perioda uzraudzības komitejā saskaņot ar Vides aizsardzības un reģionālās attīstības ministriju šādus specifiskos atbalsta mērķus un to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“Atbalsts jaunu produktu attīstībai un internacionalizācijai”;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“Produktivitātes aizdevumi (t.sk., ar granta elementu)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“Uzņēmuma atbalsts dalībai kapitāla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“Atbalsts MVU inovatīvas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“Pašvaldību ēku energoefektivitātes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2.1.3.1. “Pašvaldību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“Satiksmes plūsmas viedās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“Multimodāls sabiedriskā transporta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“Rīgas pilsētas transporta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“Nacionālās nozīmes centru maģistrālo ielu un esošo maršrutu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4.2.1.1. “Infrastruktūras izveide starpnozaru sadarbības un atbalsta sistēmas izveidei bērnu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4.2.1.3. “Infrastruktūras un mācību vides pilnveide efektīvas, kvalitatīvas un mūsdienīgas izglītības īstenošanai speciālās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“Izglītības iestāžu nodrošinājums pilnveidotā vispārējās izglītības satura kvalitatīvai ieviešanai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4.2.1.5. “Izglītības iestāžu nodrošinājums pilnveidotā vispārējās izglītības satura kvalitatīvai ieviešanai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4.2.1.6. “Profesionālās izglītības iestāžu un koledžu mācību vide nozarēm aktuālo 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4.2.1.7.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“Kvalitatīvas un mūsdienīgas izglītības īstenošana pirmsskolas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“Kvalitatīvas un mūsdienīgas izglītības īstenošana pamata un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 “Interešu izglītības, brīvā laika un bērnu pieskatīšanas pakalpojumu pieejamības paplašināšana sociālās atstumtības riskam pakļautiem izglītojamajiem un bērniem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“Sociālo mājokļu atjaunošana vai jaunu sociālo mājokļu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4.3.1.5. “Sabiedrībā balstīto sociālo pakalpojumu infrastruktūras izveide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“Kultūras un tūrisma lomas palielināšana ekonomiskajā attīstībā, sociālajā iekļaušanā un sociālajās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“Sabiedrībā balstītu sociālo pakalpojumu pieejamības palielināšana (DI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4.3.6.6. “Bērnu pieskatīšanas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“Infrastruktūra uzņēmējdarbības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 “Pašvaldību un plānošanas reģionu kapacitātes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5.1.1.3. “Publiskās ārtelpas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5.1.1.4. “Viedās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5.1.1.5. “Unikāla Eiropas mēroga kultūras  mantojuma  atjaunošana, lai veicinātu to pieejamību,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5.1.1.6. “Kultūras mantojuma saglabāšana un jaunu pakalpojumu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“Reģionālās kultūras infrastruktūras attīstība kultūras pakalpojumu pieejamības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6.1.1.6. Bezemisiju transportlīdzekļu izmantošanas veicināšana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6.1.1.8. Pašvaldību un plānošanas reģionu speciālistu prasmju paaugstināšana klimatneitrālas ekonomikas un sociālekonomisko seku saistībā ar klimata pārmaiņām mazināšanas jautājumos.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Izglītības un zinātnes ministrijas plānotos  4.2.1., 4.2.2., 4.2.3.specifisko atbalsta mērķu pasākumus, jo saskaņā ar Eiropas Savienības kohēzijas politikas programmu 2021.–2027.gadam teritoriālā pieeja nav plānota nevienā no tiem, izņemot VARAM pārziņā esošo 4.2.1.7. pasākumu “Pirmsskolas izglītības iestāžu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ministrijai sadarbībā ar Ekonomikas ministriju, Izglītības un zinātnes ministriju, Kultūras ministriju, Labklājības ministriju un Satiksmes ministriju piedalīties plānošanas reģionu attīstības programmu aktualizācijā, iekļaujot tajās informatīvajā ziņojumā norādīto teritoriālās pieejas īstenošanu atbilstoši datiem par reģionālās attīstības tendencēm.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"Izglītības un zinātnes ministriju", jo saskaņā ar Eiropas Savienības kohēzijas politikas programmu 2021.–2027.gadam teritoriālā pieeja nav plānota nevienā no Izglītības un zinātnes ministrijas plānotajiem pasākumiem, izņemot VARAM pārziņā esošo 4.2.1.7. pasākumu “Pirmsskolas izglītības iestāžu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aizsardzībai un reģionālās attīstības ministrijai sadarbībā ar plānošanas reģioniem un Ekonomikas ministriju, Izglītības un zinātnes ministriju, Kultūras ministriju, Labklājības ministriju, Satiksmes ministriju un Veselības ministriju līdz 2023.gada 31.decembrim sagatavot un iesniegt Ministru kabinetā priekšlikumus plānošanas reģionu darbības pilnveidošanai un attiecīgo ministriju līdzdalībai plānošanas reģionu attīstībai nozīmīgu jomu plānošanā.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"Izglītības un zinātnes ministriju", jo saskaņā ar Eiropas Savienības kohēzijas politikas programmu 2021.–2027.gadam teritoriālā pieeja nav plānota nevienā no Izglītības un zinātnes ministrijas plānotajiem pasākumiem, izņemot VARAM pārziņā esošo 4.2.1.7. pasākumu “Pirmsskolas izglītības iestāžu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Grundmane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09.02.2023.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09.02.2023.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