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plānošanas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6.1.1.8. pasākuma „Pašvaldību un plānošanas reģionu speciālistu prasmju paaugstināšana klimatneitrālas ekonomikas un sociālekonomisko seku saistībā ar klimata pārmaiņām mazināšanas jautājumos”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pasākuma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 plānošanas reģionu un pašvaldību prasmes, lai nodrošinātu virzību uz klimatneitrālu ekonomiku un mazinātu riskus saistībā ar klimata pārmaiņām visvairāk skartajos reģionos, veicinot sociālekonomisko seku mazināšanu"šobrīd un turpmākos plānošanas perioda gadus būs aktuāls </w:t>
            </w:r>
            <w:r w:rsidR="00000000" w:rsidRPr="00000000" w:rsidDel="00000000">
              <w:rPr>
                <w:b w:val="1"/>
                <w:rtl w:val="0"/>
              </w:rPr>
              <w:t xml:space="preserve">visām Latvijas pašvaldībām</w:t>
            </w:r>
            <w:r w:rsidR="00000000" w:rsidRPr="00000000" w:rsidDel="00000000">
              <w:rPr>
                <w:rtl w:val="0"/>
              </w:rPr>
              <w:t xml:space="preserve">, nevis tikai 4.punktā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Kurzemes, Latgales, Vidzemes un Zemgales statistiskais reģions saskaņā ar 2022. gada 25. novembrī spēkā esošo Statistiski teritoriālo vienību nomenklatūras 3. līmeņa (NUTS 3. līmenis)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visas projekta aktivitātes vienādā mērā ir pieejamas visām Latvijas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pasākuma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 plānošanas reģionu un pašvaldību prasmes, lai nodrošinātu virzību uz klimatneitrālu ekonomiku un mazinātu riskus saistībā ar klimata pārmaiņām visvairāk skartajos reģionos, veicinot sociālekonomisko seku mazināšanu"šobrīd un turpmākos plānošanas perioda gadus būs aktuāls visām Latvijas pašvaldībām, nevis tikai MK noteikumu projekta 4.punktā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Kurzemes, Latgales, Vidzemes un Zemgales statistiskais reģions saskaņā ar 2022. gada 25. novembrī spēkā esošo Statistiski teritoriālo vienību nomenklatūras 3. līmeņa (NUTS 3. līmenis)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un anotācijā skaidrot, </w:t>
            </w:r>
            <w:r w:rsidR="00000000" w:rsidRPr="00000000" w:rsidDel="00000000">
              <w:rPr>
                <w:b w:val="1"/>
                <w:rtl w:val="0"/>
              </w:rPr>
              <w:t xml:space="preserve">kā visas projekta aktivitātes vienādā mērā būs pieejamas visām Latvijas pašvaldībām</w:t>
            </w:r>
            <w:r w:rsidR="00000000" w:rsidRPr="00000000" w:rsidDel="00000000">
              <w:rPr>
                <w:rtl w:val="0"/>
              </w:rPr>
              <w:t xml:space="preserve">, atspoguļojot to anotācijā sadaļā: pašreizējās situācija, problēmas un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paaugstināt plānošanas reģionu un pašvaldību prasmes, lai nodrošinātu virzību uz klimatneitrālu ekonomiku un mazinātu riskus saistībā ar klimata pārmaiņām visvairāk skartajos reģionos, veicinot sociālekonomisko seku mazināšanu.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tehnisku precizējumu un 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paaugstināt plānošanas reģionu un pašvaldību  speciālistu prasmes, lai nodrošinātu virzību uz klimatneitrālu ekonomiku un mazinātu riskus saistībā ar klimata pārmaiņām visvairāk skartajos reģionos, veicinot sociālekonomisko seku 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paaugstināt plānošanas reģionu un pašvaldību  speciālistu prasmes, lai nodrošinātu virzību uz klimatneitrālu ekonomiku un mazinātu riskus saistībā ar klimata pārmaiņām visvairāk skartajos reģionos, veicinot sociālekonomisko seku mazināšanu.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09.05.2023.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09.05.2023.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