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drošības rezervēs tiek veidoti un uzturēti naftas produkti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Pakalpojuma maksas likme par naftas produktu vienu tonnu ir 91,26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sagatavoto noteikumu projektu "Kārtība, kādā valsts drošības rezervēs tiek veidoti un uzturēti naftas produkti"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LDDK lūdz precizēt Noteikumu projekta anotācijā un izziņā, vai noteiktā pakalpojuma maksas likme – 91,26 EUR par vienu tonnu naftas produkta – attiecas arī uz aviācijas degvielu. Ja minētā likme nav attiecināma uz aviācijas degvielu, aicinām Noteikumu projekta anotācijā un izziņā sniegt skaidrojumu par aviācijas degvielai piemērojamo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Noteikumu projekta 4. sadaļas "Aviācijas nozares uzturētas drošības rezerves" apakšsadaļu 4.3. "Pakalpojuma maksas apmēra aprēķināšanas, maksāšanas un administrēšanas kārtība" ar konkrētu aviācijas degvielai piemērojamo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aviācijas nozares drošības rezerves neietilpst Valsts īpašumā esošajās drošības rezervēs, bet gan Valsts drošības rezervēs atbilstoši Noteikumu projekta 2.2.apakšpunktam.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Aviācijas nozares komersanti drošības rezerves veido proporcionāli to prognozētajam aviācijas degvielas apjomam vismaz 90 dienu ilgam periodam attiecīgajā kalendārajā gadā, kas no akcīzes preču noliktavas vai muitas noliktavas tiek nodots gaisa kuģiem Latvijas Republikā vietējiem un starptautiskajiem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anotācijā un izziņā, kā tiek noteiktas vai aprēķinātas aviācijas degvielas apjomu prognozes drošības rezervju veidošanai atbilstoši Noteikumu projekta pašreizējās redakcijas 34.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Gadījumā, ja pārvaldītājs, veicot aviācijas nozares uzturēto drošības rezervju apjoma pārbaudi uzglabāšanas vietā konstatē drošības rezervju apjoma neatbilstību  (iztrūkumu) komersanta iesniegtajai informācijai par uzglabājamo apjomu konkrētajā gadā, aviācijas nozares komersants par iztrūkstošo daļu maksā pakalpojumu maksu tādas pakalpojuma maksas likmes apmērā, kas bija spēkā uz neatbilstību (iztrūkuma) konstatēšanas brīdi.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pakalpojuma maksas likme tiks piemērota saskaņā ar Noteikumu projekta 53. un 57. punktu gadījumos, kad konstatēta neatbilstība starp aviācijas degvielas prognozēto un faktisko patēriņu. Ja iepriekš minētā likme 91,26 EUR nav piemērojama aviācijas degvielai, lūdzam norādīt konkrēto likmi, kas būtu attiecināma šādos gadījumos. Vienlaikus lūdzam skaidrot arī situāciju, ja prognozētais apjoms pārsniedz faktiskā patēriņa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18.03.2025.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18.03.2025.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Atzinumi_25-TA-59.docx</dc:title>
</cp:coreProperties>
</file>

<file path=docProps/custom.xml><?xml version="1.0" encoding="utf-8"?>
<Properties xmlns="http://schemas.openxmlformats.org/officeDocument/2006/custom-properties" xmlns:vt="http://schemas.openxmlformats.org/officeDocument/2006/docPropsVTypes"/>
</file>