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atbilstoši 2025. gada 20. augusta VBRP Uzraudzības padomes sanāksmē pārrunātajam anotācijā precizēt, ka divu objektu apvienošana vai sadalīšana, kur rodas jauns kadastra nr., nav attiecināma uz projekta tvērumu.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Ābols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28.08.2025.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28.08.2025.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