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Dzīvnieku un dzīvnieku izcelsmes produktu veterināro (veselības) sertifikātu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sūtījumam saņemtu veterināro (veselības) sertifikātu, operators dienesta teritoriālajā struktūrvienībā iesniedz iesniegumu, kas sagatavots, aizpildot tiešsaistes formu dienesta e-pakalpojumu vietnē vai brīvā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norāde par iesniegumu glabāšanas termiņu ir ietverta tikai anotācijā, lūdzam attiecīgi papildināt projektu, norādot iesniegumu par veterinārā (veselības) sertifikāta izsniegšanu glabāšanas termiņu. Lai pārzinim (Pārtikas un veterinārais dienests) būtu saistošs pienākums iesniegumus par veterinārā (veselības) sertifikāta izsniegšanu glabāt tikai tik ilgi, kamēr tie nepieciešami veterinārā (veselības) sertifikāta izsniegšanai, šim pārziņa pienākumam jābūt noteiktam normatīvajā aktā. Skaidrojam, ka anotācijas uzdevums ir informēt lēmuma pieņēmējus un ieinteresētās puses par projekta ietekmi un sekām, ko projekts var radīt uz dažādām darbības jomām, anotācija nenosaka noteikumus un neregulē kārtību personas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 attiecīgā operatora pieprasa papildinformāciju, ja tāda nepieciešama veterinārā (veselības) sertifikāta sagatavošanai, un operators to sniedz termiņā, kādu nosaka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6.2. apakšpunktā nav noteikts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regulējums par iestādes tiesībām iegūt informāciju ir paredzēts Administratīvā procesa likuma 59.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lūdzam izvērtēt projekta 6.2. apakšpunkta nepieciešamību un attiecīgi precizēt projekta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Pārtikas un veterinārais dienests izsniedz veterināros (veselības) sertifikātus Administratīvā procesa likumā noteiktajā kārtībā, lūdzam precizēt projekta anotācijas 1.3. apakšsadaļā ietverto informāciju par to, ka Pārtikas un veterinārā dienesta e-pakalpojumu vietnē vai brīvā formā sagatavotu iesniegumu operators Pārtikas un veterinārajā dienestā iesniedz Iesniegumu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23.04.2024.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23.04.2024.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Atzinumi_22-TA-2641.docx</dc:title>
</cp:coreProperties>
</file>

<file path=docProps/custom.xml><?xml version="1.0" encoding="utf-8"?>
<Properties xmlns="http://schemas.openxmlformats.org/officeDocument/2006/custom-properties" xmlns:vt="http://schemas.openxmlformats.org/officeDocument/2006/docPropsVTypes"/>
</file>