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3. janvāra noteikumos Nr. 17 "Pievienotās vērtības nodokļa likuma normu piemērošanas kārtība un atsevišķas prasības pievienotās vērtības nodokļa maksāšanai un administrēšanai"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BENU Aptieka Latvija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Medicīnas pakalpojumi, kurus neapliek ar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ka ar nodokli </w:t>
            </w:r>
            <w:r w:rsidR="00000000" w:rsidRPr="00000000" w:rsidDel="00000000">
              <w:rPr>
                <w:b w:val="1"/>
                <w:rtl w:val="0"/>
              </w:rPr>
              <w:t xml:space="preserve">neapliek</w:t>
            </w:r>
            <w:r w:rsidR="00000000" w:rsidRPr="00000000" w:rsidDel="00000000">
              <w:rPr>
                <w:rtl w:val="0"/>
              </w:rPr>
              <w:t xml:space="preserve"> aptiekās sniegto farmaceitisko aprūpi, aptiekām tiks radīts būtisks administratīvais slogs, jo tām būs jānodrošina atsevišķa darījumu uzskaite atbilstoši Pievienotās vērtības nodokļa likuma (turpmāk – PVN likums) 98.panta pirmajai daļai, vai, ja šādu uzskaiti nav iespējams nodrošināt, tad aptiekai kā nodokļu maksātājam priekšnodokļa summa būs jāaprēķina, izmantojot noteiktu proporciju (PVN likuma 98.panta otrā daļa). Pieņemot, ka farmaceitiskais pakalpojums tiks uzskatīts kā ar PVN neapliekams darījums, tad aptiekai būs jāspēj organizatoriski - grāmatvedības uzskaites reģistros nodalīt tās preces un pakalpojumus, kas iegādāti, lai sniegtu farmaceita pakalpojumu, no tādām precēm un pakalpojumiem, kas nav nepieciešami, lai sniegtu farmaceita pakalpojumu. Ja to nav iespējams izdarīt, tad nodokļu maksātājam (aptiekas licences turētājam) būs jāpiemēro proporcija. Jebkurā gadījumā Grozījumu rezultātā ikvienai aptiekai radīsies reāli izdevumi neatskaitāmā priekšnodokļa apmērā, kas ievērojami samazinās aptieku ieņēmumus, pretstatā Veselības ministrijas publiski paustajai informācijai, ka no 2025. gada 1. janvāra zāļu cenu reformas rezultātā ir paredzēts palielināt aptieku ieņēmumus.Aptiekām kā nodokļu maksātājiem tiks liegta līdz šim piemītošā tiesība atskaitīt priekšnodokli pilnā apmērā, jo pēc plānoto Grozījumu spēkā stāšanās priekšnodokli varēs atskaitīt tikai noteiktā proporcijā. Priekšnodoklis, kuru aptiekas vairs nevarēs atskaitīt, veidos papildus izdevumus ikvienai aptiekai neatgriezeniski tiešus un reālus zaudējumus. Līdz ar to rosināto Grozījumu rezultātā  aptieku rentabilitāte tiks būtiski negatīvi ietekmēta pretēji Veselības Ministrijas paustajai iecerei palielināt aptieku ieņēmumus.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farmaceita pakalpojumam attiecināt samazinātu PVN likmi 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iespējams piemērot samazināto PVN likmi 0% apmērā, tad normatīvajos aktos aptiekām atļaut nerēķināt proporciju par "farmaceita pakalpojumu”, kas būtu uzskatāma par alternatīvu pasākumu o% PVN likmei.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Rožkalna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24-TA-1498</w:t>
    </w:r>
    <w:r>
      <w:br/>
    </w:r>
    <w:r w:rsidR="00000000" w:rsidRPr="00000000" w:rsidDel="00000000">
      <w:rPr>
        <w:rtl w:val="0"/>
      </w:rPr>
      <w:t xml:space="preserve">Izdrukāts 22.11.2024. 18.28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24-TA-1498</w:t>
    </w:r>
    <w:r>
      <w:br/>
    </w:r>
    <w:r w:rsidR="00000000" w:rsidRPr="00000000" w:rsidDel="00000000">
      <w:rPr>
        <w:rtl w:val="0"/>
      </w:rPr>
      <w:t xml:space="preserve">Izdrukāts 22.11.2024. 18.28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Atzinumi_24-TA-1498.docx</dc:title>
</cp:coreProperties>
</file>

<file path=docProps/custom.xml><?xml version="1.0" encoding="utf-8"?>
<Properties xmlns="http://schemas.openxmlformats.org/officeDocument/2006/custom-properties" xmlns:vt="http://schemas.openxmlformats.org/officeDocument/2006/docPropsVTypes"/>
</file>