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Nemateriālā kultūras mantojuma saglabāšanas un attīstības plāns 2022.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2022. – 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VI. sadaļā Ietekmes novērtējums uz valsts un pašvaldību budžetu atsauces un skaitļus attiecībā uz programmu 05.00.00 Zinātne, kā arī tās apakšprogrammām. Programmas līdzekļi tiek sadalīti konkursa kārtībā, un nav iespējams rezervēt konkrētas summas. Programmās arī nav tādas aktivitātes kā "Veicināt NKM tematu iekļaušanu interešu izglītības programmās „Humanitārā akadēmija” un „Zinātnes skola”", kā arī programmas 05.02 finansējums nav paredzēts darbībai "Veicināt tradicionālās kultūras iekļaušanu vispārīgās izglītības mācību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2022. – 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nepiekrīt būt par plāna pasākuma 4.3. līdzizpildītāju ("Augstākās izglītības studiju programmu (apakšprogrammu, moduļu) īstenošana ar tradicionālo kultūru/ NKM saistītās nozarēs (folklora, etnogrāfija, antropoloģija u.c.), jo lemt par studiju programmu saturu ir augstskolu autonomija.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nevar izvērtēt izmaksu korektumu plāna sadaļā VI. "Ietekmes novērtējums uz valsts un pašvaldību budžetu", jo nav skaidrs, kas ir ietverts un kā ir veikti aprēķini. Piemēram, 03.01.00 “Augstskolas” 450 euro gadā, 03.03.00 Zinātniskās darbības attīstība augstskolās un koledžās 3 000 euro gadā, 05.02.00 “Zinātnes bāzes finansējums” 16 000 euro gadā- nav skaids, kā aprēķināts, kas ietvers. Arī 05.04.00 "Krišjāņa Barona Dainu skapis" un citas summas. Nav obligāti jāietver detalizēti aprēķini ziņojumā, taču vismaz lūdzam sazināties ar IZM un skaidrot, kas ir ietverts un kā veikti aprēkini. Esošajā redakcijā, lūdzam svītrot VI. sadaļā Ietekmes novērtējums uz valsts un pašvaldību budžetu atsauces un skaitļus attiecībā uz programmu 05.00.00 Zinātne, kā arī tās apakšprogrammām. Programmas līdzekļi tiek sadalīti konkursa kārtībā, un nav iespējams rezervēt konkrētas summas. Programmās arī nav tādas aktivitātes kā "Veicināt NKM tematu iekļaušanu interešu izglītības programmās „Humanitārā akadēmija” un „Zinātnes skola”", kā arī programmas 05.02 finansējums nav paredzēts darbībai "Veicināt tradicionālās kultūras iekļaušanu vispārīgās izglītības mācību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01.12.2022.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01.12.2022.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Atzinumi_22-TA-3387.docx</dc:title>
</cp:coreProperties>
</file>

<file path=docProps/custom.xml><?xml version="1.0" encoding="utf-8"?>
<Properties xmlns="http://schemas.openxmlformats.org/officeDocument/2006/custom-properties" xmlns:vt="http://schemas.openxmlformats.org/officeDocument/2006/docPropsVTypes"/>
</file>