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22-TA-3688: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Resocializācijas politikas pamatnostādņu 2022.-2027.gadam īstenošanas plāns 2022.-2024.gadam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dokumenta projekts "Resocializācijas politikas pamatnostādņu 2022.-2027.gadam īstenošanas plāns 2022.-2024.gadam" (turpmāk – plāna projekts) aptver laika periodu no 2022.-2024.gadam un tajā minēts, ka tas izstrādāts, lai (tostarp) nodrošinātu Eiropas Savienības kohēzijas politikas programmas 2021.–2027.gadam (turpmāk – Programma) specifisko atbalsta mērķa pasākumus īstenošanu, lūdzam izvērtēt  un nepieciešamības gadījumā pārskatīt/saskaņot  plāna projekta un saistīto Programmas pasākumu īstenošanas laika grafikus. Vēršam uzmanību, ka 4.3.4.specifiskā atbalsta mērķa “Sekmēt aktīvu iekļaušanu, lai veicinātu vienlīdzīgas iespējas, nediskriminēšanu un aktīvu līdzdalību, kā arī uzlabotu nodarbināmību, jo īpaši attiecībā uz nelabvēlīgā situācijā esošām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4.3.4.6. pasākuma "Resocializācijas pakalpojumu probācijas klientiem pilnveidošana un taisnīguma atjaunošanas pieeju attīstība, veicinot probācijas klientu aktīvu līdzdalību sabiedrības procesos un radot priekšnosacījumus viņu veiksmīgai iekļaušanai un nodarbināmībai" Ministru kabineta (turpmāk – MK) noteikumu saskaņošanas uzsākšana Vienotā tiesību aktu projektu (turpmāk - TAP) izstrādes un saskaņošanas portālā (turpmāk - TAP portāls) plānota 2023.g.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4.3.4.7.pasākuma "Nodarbināmības priekšnosacījumu nodrošināšana ieslodzītajiem, pilnveidojot resocializācijas sistēmas efektivitāti,  sekmējot bijušo ieslodzīto iekļaušanos, vienlīdzīgas iespējas un aktīvu līdzdalību" MK noteikumu saskaņošanas uzsākšana TAP portālā plānota 2023.g.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jāvērtē, cik reāls ir plānotais projekta iesniegumu atlases uzsākšanas laiks, plāna projekta pasākumu/ uzdevumu termiņi  un projekta aktivitāšu uzsākšana, kā arī finansējuma izmantošanas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plāna projektā tiek norādītas atsauces uz Eiropas Sociālo fondu Plus (ESF+) kā finansējuma avotu, tad aicinām konkrēti norādīt attiecīgā Programmas specifisko atbalsta mērķa pasākuma Nr. un/vai nosaukumu (ja iepriekš nav saīsināts).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Resocializācijas politikas pamatnostādņu 2022.-2027.gadam īstenošanas plāna 2022.-2024.gadam 3.5. un 3.6. uzdevumus, ņemot vērā Norvēģijas finanšu instrumenta programmas “Korekcijas dienesti” (turpmāk – Programma) īstenošanas faktisko progresu, jo Tieslietu ministrija kā Programmas apsaimniekotājs sagatavotajā Programmas gada pārskatā par 2022.gadu norāda, ka būvniecības sadārdzinājumu dēļ Programmā būs iespējams īstenot tikai vienu no divām sākotnēji plānotajām būvniecībām – Mācību centra jaunās infrastruktūras būvniecību Olaines cietumā vai Atklāta cietuma korpusa būvniecību Olaines cietumā. Attiecīgi lūdzam precizēt arī sadaļu ''IV. Ietekmes novērtējums uz valsts un pašvaldību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Norvēģijas finanšu instruments var būt pasākumu īstenošanas finansējuma avots tikai līdz 2024.gada 30.aprīlim, kas ir Norvēģijas finanšu instrumenta 2014.-2021. gadu perioda projektu izmaksu attiecināmības gala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Signe Gulbe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IV sadaļā “ Ietekmes novērtējums uz valsts un pašvaldību budžetu” pie 4.uzdevuma “Jaunā Liepājas cietuma būvniecība” papildināt ar atsauci, norādot, ka finansējums 39 680 821 euro 2025.gadam un 29 086 574 euro 2026.gadam ir iekļauts Tieslietu ministrijas budžetā likumprojekta “Par valsts budžetu 2023. gadam un budžeta ietvaru 2023., 2024. un 2025. gadam” 11.pielikumā.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Stempere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korekti norādīt plāna projekta sadaļā “Saīsinājumi” un I sadaļas "Plāna kopsavilkums" atsaucē 9.1.2. specifiskā atbalsta mērķa “Palielināt bijušo ieslodzīto integrāciju sabiedrībā un darba tirgū” un 9.1.3. specifiskā atbalsta mērķa “Paaugstināt resocializācijas sistēmas efektivitāti” projektu Nr. Skat.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Nr. 9.1.2. – IeVP ESF projekts </w:t>
            </w:r>
            <w:r w:rsidR="00000000" w:rsidRPr="00000000" w:rsidDel="00000000">
              <w:rPr>
                <w:b w:val="1"/>
                <w:rtl w:val="0"/>
              </w:rPr>
              <w:t xml:space="preserve">Nr. 9.1.2.0/16/I/00</w:t>
            </w:r>
            <w:r w:rsidR="00000000" w:rsidRPr="00000000" w:rsidDel="00000000">
              <w:rPr>
                <w:rtl w:val="0"/>
              </w:rPr>
              <w:t xml:space="preserve">1 "Bijušo ieslodzīto integrācija sabiedrībā un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Nr. 9.1.3. – IeVP ESF projekts </w:t>
            </w:r>
            <w:r w:rsidR="00000000" w:rsidRPr="00000000" w:rsidDel="00000000">
              <w:rPr>
                <w:b w:val="1"/>
                <w:rtl w:val="0"/>
              </w:rPr>
              <w:t xml:space="preserve">Nr. 9.1.3.0/16/I/001 </w:t>
            </w:r>
            <w:r w:rsidR="00000000" w:rsidRPr="00000000" w:rsidDel="00000000">
              <w:rPr>
                <w:rtl w:val="0"/>
              </w:rPr>
              <w:t xml:space="preserve">"Resocializācijas sistēmas efektivitātes paaugstināšana";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sadaļā "Saīsinājumi" saīsinājumu "NAP". Skat.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NAP2027</w:t>
            </w:r>
            <w:r w:rsidR="00000000" w:rsidRPr="00000000" w:rsidDel="00000000">
              <w:rPr>
                <w:rtl w:val="0"/>
              </w:rPr>
              <w:t xml:space="preserve"> - Latvijas Nacionālais attīstības plāns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projektā saīsinājuma "ESF" atšifrējumu. Skat.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ESF</w:t>
            </w:r>
            <w:r w:rsidR="00000000" w:rsidRPr="00000000" w:rsidDel="00000000">
              <w:rPr>
                <w:rtl w:val="0"/>
              </w:rPr>
              <w:t xml:space="preserve"> - Eiropas Sociālais fonds.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projektā saīsinājuma "ESF+" atšifrējumu. Skat.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EIROPAS PARLAMENTA UN PADOMES REGULA (ES) 2021/1057 (2021. gada 24. jūnijs),ar ko izveido Eiropas Sociālo fondu Plus (ESF+) un atceļ Regulu (ES) Nr. 1296/2013 "</w:t>
            </w:r>
            <w:r w:rsidR="00000000" w:rsidRPr="00000000" w:rsidDel="00000000">
              <w:rPr>
                <w:b w:val="1"/>
                <w:rtl w:val="0"/>
              </w:rPr>
              <w:t xml:space="preserve">ESF+</w:t>
            </w:r>
            <w:r w:rsidR="00000000" w:rsidRPr="00000000" w:rsidDel="00000000">
              <w:rPr>
                <w:rtl w:val="0"/>
              </w:rPr>
              <w:t xml:space="preserve">" saīsinājuma atšifrējums ir </w:t>
            </w:r>
            <w:r w:rsidR="00000000" w:rsidRPr="00000000" w:rsidDel="00000000">
              <w:rPr>
                <w:b w:val="1"/>
                <w:rtl w:val="0"/>
              </w:rPr>
              <w:t xml:space="preserve">Eiropas Sociālais fonds Plus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ESF+</w:t>
            </w:r>
            <w:r w:rsidR="00000000" w:rsidRPr="00000000" w:rsidDel="00000000">
              <w:rPr>
                <w:rtl w:val="0"/>
              </w:rPr>
              <w:t xml:space="preserve"> - Eiropas Sociālais fonds Plus.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saīsinājumu "</w:t>
            </w:r>
            <w:r w:rsidR="00000000" w:rsidRPr="00000000" w:rsidDel="00000000">
              <w:rPr>
                <w:i w:val="1"/>
                <w:rtl w:val="0"/>
              </w:rPr>
              <w:t xml:space="preserve">Darbības programma 2014.-2020"</w:t>
            </w:r>
            <w:r w:rsidR="00000000" w:rsidRPr="00000000" w:rsidDel="00000000">
              <w:rPr>
                <w:rtl w:val="0"/>
              </w:rPr>
              <w:t xml:space="preserve">. Skat.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DP</w:t>
            </w:r>
            <w:r w:rsidR="00000000" w:rsidRPr="00000000" w:rsidDel="00000000">
              <w:rPr>
                <w:rtl w:val="0"/>
              </w:rPr>
              <w:t xml:space="preserve"> - 2014.–2020.gada plānošanas perioda darbības programma "Izaugsme un nodarbinātība".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saīsinājumu "Darbības programma 2021.-2027." , jo atbilstoši regulai* netiek lietots vārds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Programma 2021.-2027.</w:t>
            </w:r>
            <w:r w:rsidR="00000000" w:rsidRPr="00000000" w:rsidDel="00000000">
              <w:rPr>
                <w:rtl w:val="0"/>
              </w:rPr>
              <w:t xml:space="preserve"> - Eiropas Savienības kohēzijas politikas programma 2021.–2027.gadam.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pamatnostādņu 2022.-2027.gadam īstenošanas plāns 2022.-2024.gadam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projektā saīsinājumu "AF". Skat.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AF</w:t>
            </w:r>
            <w:r w:rsidR="00000000" w:rsidRPr="00000000" w:rsidDel="00000000">
              <w:rPr>
                <w:rtl w:val="0"/>
              </w:rPr>
              <w:t xml:space="preserve"> - Eiropas Savienības Atveseļošanas un noturības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fonda plāns/ </w:t>
            </w:r>
            <w:r w:rsidR="00000000" w:rsidRPr="00000000" w:rsidDel="00000000">
              <w:rPr>
                <w:b w:val="1"/>
                <w:rtl w:val="0"/>
              </w:rPr>
              <w:t xml:space="preserve">AF plāns</w:t>
            </w:r>
            <w:r w:rsidR="00000000" w:rsidRPr="00000000" w:rsidDel="00000000">
              <w:rPr>
                <w:rtl w:val="0"/>
              </w:rPr>
              <w:t xml:space="preserve"> - Eiropas Savienības Atveseļošanas un noturības mehānisma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22-TA-3688</w:t>
    </w:r>
    <w:r>
      <w:br/>
    </w:r>
    <w:r w:rsidR="00000000" w:rsidRPr="00000000" w:rsidDel="00000000">
      <w:rPr>
        <w:rtl w:val="0"/>
      </w:rPr>
      <w:t xml:space="preserve">Izdrukāts 13.02.2023.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22-TA-3688</w:t>
    </w:r>
    <w:r>
      <w:br/>
    </w:r>
    <w:r w:rsidR="00000000" w:rsidRPr="00000000" w:rsidDel="00000000">
      <w:rPr>
        <w:rtl w:val="0"/>
      </w:rPr>
      <w:t xml:space="preserve">Izdrukāts 13.02.2023.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Atzinumi_22-TA-3688.docx</dc:title>
</cp:coreProperties>
</file>

<file path=docProps/custom.xml><?xml version="1.0" encoding="utf-8"?>
<Properties xmlns="http://schemas.openxmlformats.org/officeDocument/2006/custom-properties" xmlns:vt="http://schemas.openxmlformats.org/officeDocument/2006/docPropsVTypes"/>
</file>