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izbeidz piemērot atkritumu statusu koksnes pelniem, kas iegūti no koksnes sadedzināšanas iekārtām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11.04.2023.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11.04.2023.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