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325" w:rsidRDefault="00D96325" w:rsidP="00D96325">
      <w:pPr>
        <w:rPr>
          <w:rFonts w:asciiTheme="minorHAnsi" w:hAnsiTheme="minorHAnsi" w:cstheme="minorBidi"/>
          <w:color w:val="1F497D"/>
          <w:sz w:val="22"/>
          <w:szCs w:val="22"/>
          <w:lang w:eastAsia="en-US"/>
        </w:rPr>
      </w:pPr>
    </w:p>
    <w:p w:rsidR="00D96325" w:rsidRPr="00D96325" w:rsidRDefault="00D96325" w:rsidP="00D96325">
      <w:pPr>
        <w:rPr>
          <w:rFonts w:ascii="Calibri" w:eastAsia="Times New Roman" w:hAnsi="Calibri" w:cs="Calibri"/>
          <w:sz w:val="22"/>
          <w:szCs w:val="22"/>
        </w:rPr>
      </w:pPr>
      <w:bookmarkStart w:id="0" w:name="_MailOriginal"/>
      <w:r w:rsidRPr="00D96325">
        <w:rPr>
          <w:rFonts w:ascii="Calibri" w:eastAsia="Times New Roman" w:hAnsi="Calibri" w:cs="Calibri"/>
          <w:b/>
          <w:bCs/>
          <w:sz w:val="22"/>
          <w:szCs w:val="22"/>
        </w:rPr>
        <w:t>From:</w:t>
      </w:r>
      <w:r w:rsidRPr="00D96325">
        <w:rPr>
          <w:rFonts w:ascii="Calibri" w:eastAsia="Times New Roman" w:hAnsi="Calibri" w:cs="Calibri"/>
          <w:sz w:val="22"/>
          <w:szCs w:val="22"/>
        </w:rPr>
        <w:t xml:space="preserve"> Inga Vanaga [mailto:inga.vanaga@lizda.lv] </w:t>
      </w:r>
      <w:r w:rsidRPr="00D96325">
        <w:rPr>
          <w:rFonts w:ascii="Calibri" w:eastAsia="Times New Roman" w:hAnsi="Calibri" w:cs="Calibri"/>
          <w:sz w:val="22"/>
          <w:szCs w:val="22"/>
        </w:rPr>
        <w:br/>
      </w:r>
      <w:r w:rsidRPr="00D96325">
        <w:rPr>
          <w:rFonts w:ascii="Calibri" w:eastAsia="Times New Roman" w:hAnsi="Calibri" w:cs="Calibri"/>
          <w:b/>
          <w:bCs/>
          <w:sz w:val="22"/>
          <w:szCs w:val="22"/>
        </w:rPr>
        <w:t>Sent:</w:t>
      </w:r>
      <w:r w:rsidRPr="00D96325">
        <w:rPr>
          <w:rFonts w:ascii="Calibri" w:eastAsia="Times New Roman" w:hAnsi="Calibri" w:cs="Calibri"/>
          <w:sz w:val="22"/>
          <w:szCs w:val="22"/>
        </w:rPr>
        <w:t xml:space="preserve"> Thursday, December 8, 2022 4:12 PM</w:t>
      </w:r>
      <w:r w:rsidRPr="00D96325">
        <w:rPr>
          <w:rFonts w:ascii="Calibri" w:eastAsia="Times New Roman" w:hAnsi="Calibri" w:cs="Calibri"/>
          <w:sz w:val="22"/>
          <w:szCs w:val="22"/>
        </w:rPr>
        <w:br/>
      </w:r>
      <w:r w:rsidRPr="00D96325">
        <w:rPr>
          <w:rFonts w:ascii="Calibri" w:eastAsia="Times New Roman" w:hAnsi="Calibri" w:cs="Calibri"/>
          <w:b/>
          <w:bCs/>
          <w:sz w:val="22"/>
          <w:szCs w:val="22"/>
        </w:rPr>
        <w:t>To:</w:t>
      </w:r>
      <w:r w:rsidRPr="00D96325">
        <w:rPr>
          <w:rFonts w:ascii="Calibri" w:eastAsia="Times New Roman" w:hAnsi="Calibri" w:cs="Calibri"/>
          <w:sz w:val="22"/>
          <w:szCs w:val="22"/>
        </w:rPr>
        <w:t xml:space="preserve"> Dace Kalsone</w:t>
      </w:r>
      <w:r w:rsidRPr="00D96325">
        <w:rPr>
          <w:rFonts w:ascii="Calibri" w:eastAsia="Times New Roman" w:hAnsi="Calibri" w:cs="Calibri"/>
          <w:sz w:val="22"/>
          <w:szCs w:val="22"/>
        </w:rPr>
        <w:br/>
      </w:r>
      <w:r w:rsidRPr="00D96325">
        <w:rPr>
          <w:rFonts w:ascii="Calibri" w:eastAsia="Times New Roman" w:hAnsi="Calibri" w:cs="Calibri"/>
          <w:b/>
          <w:bCs/>
          <w:sz w:val="22"/>
          <w:szCs w:val="22"/>
        </w:rPr>
        <w:t>Subject:</w:t>
      </w:r>
      <w:r w:rsidRPr="00D96325">
        <w:rPr>
          <w:rFonts w:ascii="Calibri" w:eastAsia="Times New Roman" w:hAnsi="Calibri" w:cs="Calibri"/>
          <w:sz w:val="22"/>
          <w:szCs w:val="22"/>
        </w:rPr>
        <w:t xml:space="preserve"> Atb.: Grozījumi Ministru kabineta 2022. gada 21. jūnija noteikumos Nr.376 "Kārtība, kādā aprēķina un sadala valsts budžeta mērķdotāciju pedagogu darba samaksai pašvaldību vispārējās izglītības iestādēs un valsts augstskolu vispārējās vidējās izglītības...</w:t>
      </w:r>
    </w:p>
    <w:p w:rsidR="00D96325" w:rsidRDefault="00D96325" w:rsidP="00D96325"/>
    <w:p w:rsidR="00D96325" w:rsidRDefault="00D96325" w:rsidP="00D96325">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rsidR="00D96325" w:rsidRDefault="00D96325" w:rsidP="00D96325">
      <w:pPr>
        <w:rPr>
          <w:rFonts w:eastAsia="Times New Roman"/>
        </w:rPr>
      </w:pPr>
    </w:p>
    <w:p w:rsidR="00D96325" w:rsidRDefault="00D96325" w:rsidP="00D96325">
      <w:pPr>
        <w:rPr>
          <w:rFonts w:eastAsia="Times New Roman"/>
        </w:rPr>
      </w:pPr>
      <w:r>
        <w:rPr>
          <w:rFonts w:ascii="Calibri" w:eastAsia="Times New Roman" w:hAnsi="Calibri" w:cs="Calibri"/>
          <w:color w:val="000000"/>
          <w:shd w:val="clear" w:color="auto" w:fill="FFFFFF"/>
        </w:rPr>
        <w:t>Sveicināti!</w:t>
      </w:r>
    </w:p>
    <w:p w:rsidR="00D96325" w:rsidRDefault="00D96325" w:rsidP="00D96325">
      <w:pPr>
        <w:rPr>
          <w:rFonts w:eastAsia="Times New Roman"/>
        </w:rPr>
      </w:pPr>
      <w:r>
        <w:rPr>
          <w:rFonts w:ascii="Calibri" w:eastAsia="Times New Roman" w:hAnsi="Calibri" w:cs="Calibri"/>
          <w:color w:val="000000"/>
          <w:shd w:val="clear" w:color="auto" w:fill="FFFFFF"/>
        </w:rPr>
        <w:t>Saņēmām un atbalstām tālāku virzību.</w:t>
      </w:r>
    </w:p>
    <w:p w:rsidR="00D96325" w:rsidRDefault="00D96325" w:rsidP="00D96325">
      <w:pPr>
        <w:rPr>
          <w:rFonts w:ascii="Calibri" w:eastAsia="Times New Roman" w:hAnsi="Calibri" w:cs="Calibri"/>
          <w:color w:val="000000"/>
        </w:rPr>
      </w:pPr>
    </w:p>
    <w:p w:rsidR="00D96325" w:rsidRDefault="00D96325" w:rsidP="00D96325">
      <w:pPr>
        <w:shd w:val="clear" w:color="auto" w:fill="FFFFFF"/>
        <w:rPr>
          <w:rFonts w:ascii="Tahoma" w:eastAsia="Times New Roman" w:hAnsi="Tahoma" w:cs="Tahoma"/>
          <w:color w:val="003366"/>
          <w:sz w:val="20"/>
          <w:szCs w:val="20"/>
        </w:rPr>
      </w:pPr>
      <w:r>
        <w:rPr>
          <w:rFonts w:ascii="Tahoma" w:eastAsia="Times New Roman" w:hAnsi="Tahoma" w:cs="Tahoma"/>
          <w:color w:val="003366"/>
          <w:sz w:val="20"/>
          <w:szCs w:val="20"/>
        </w:rPr>
        <w:t>Ar laba vēlējumiem,</w:t>
      </w:r>
      <w:r>
        <w:rPr>
          <w:rFonts w:ascii="Tahoma" w:eastAsia="Times New Roman" w:hAnsi="Tahoma" w:cs="Tahoma"/>
          <w:b/>
          <w:bCs/>
          <w:color w:val="003366"/>
          <w:sz w:val="20"/>
          <w:szCs w:val="20"/>
        </w:rPr>
        <w:br/>
      </w:r>
      <w:r>
        <w:rPr>
          <w:rStyle w:val="Strong"/>
          <w:rFonts w:ascii="Tahoma" w:eastAsia="Times New Roman" w:hAnsi="Tahoma" w:cs="Tahoma"/>
          <w:color w:val="003366"/>
          <w:sz w:val="20"/>
          <w:szCs w:val="20"/>
        </w:rPr>
        <w:t>Inga Vanaga</w:t>
      </w:r>
      <w:r>
        <w:rPr>
          <w:rFonts w:ascii="Tahoma" w:eastAsia="Times New Roman" w:hAnsi="Tahoma" w:cs="Tahoma"/>
          <w:color w:val="003366"/>
          <w:sz w:val="20"/>
          <w:szCs w:val="20"/>
        </w:rPr>
        <w:br/>
        <w:t>Priekšsēdētāja</w:t>
      </w:r>
      <w:r>
        <w:rPr>
          <w:rFonts w:ascii="Tahoma" w:eastAsia="Times New Roman" w:hAnsi="Tahoma" w:cs="Tahoma"/>
          <w:color w:val="003366"/>
          <w:sz w:val="20"/>
          <w:szCs w:val="20"/>
        </w:rPr>
        <w:br/>
        <w:t>Latvijas Izglītības un zinātnes darbinieku arodbiedrība (LIZDA)</w:t>
      </w:r>
      <w:r>
        <w:rPr>
          <w:rFonts w:ascii="Tahoma" w:eastAsia="Times New Roman" w:hAnsi="Tahoma" w:cs="Tahoma"/>
          <w:color w:val="003366"/>
          <w:sz w:val="20"/>
          <w:szCs w:val="20"/>
        </w:rPr>
        <w:br/>
        <w:t>Mob. 25998994</w:t>
      </w:r>
      <w:r>
        <w:rPr>
          <w:rFonts w:ascii="Tahoma" w:eastAsia="Times New Roman" w:hAnsi="Tahoma" w:cs="Tahoma"/>
          <w:color w:val="003366"/>
          <w:sz w:val="20"/>
          <w:szCs w:val="20"/>
        </w:rPr>
        <w:br/>
        <w:t xml:space="preserve">E-pasts: </w:t>
      </w:r>
      <w:hyperlink r:id="rId4" w:history="1">
        <w:r>
          <w:rPr>
            <w:rStyle w:val="Hyperlink"/>
            <w:rFonts w:ascii="Tahoma" w:eastAsia="Times New Roman" w:hAnsi="Tahoma" w:cs="Tahoma"/>
            <w:sz w:val="20"/>
            <w:szCs w:val="20"/>
          </w:rPr>
          <w:t>inga.vanaga@lizda.lv</w:t>
        </w:r>
      </w:hyperlink>
      <w:r>
        <w:rPr>
          <w:rFonts w:ascii="Tahoma" w:eastAsia="Times New Roman" w:hAnsi="Tahoma" w:cs="Tahoma"/>
          <w:color w:val="003366"/>
          <w:sz w:val="20"/>
          <w:szCs w:val="20"/>
        </w:rPr>
        <w:br/>
      </w:r>
      <w:hyperlink r:id="rId5" w:history="1">
        <w:r>
          <w:rPr>
            <w:rStyle w:val="Hyperlink"/>
            <w:rFonts w:ascii="Tahoma" w:eastAsia="Times New Roman" w:hAnsi="Tahoma" w:cs="Tahoma"/>
            <w:sz w:val="20"/>
            <w:szCs w:val="20"/>
          </w:rPr>
          <w:t>www.lizda.lv</w:t>
        </w:r>
      </w:hyperlink>
      <w:r>
        <w:rPr>
          <w:rFonts w:ascii="Tahoma" w:eastAsia="Times New Roman" w:hAnsi="Tahoma" w:cs="Tahoma"/>
          <w:color w:val="008000"/>
          <w:sz w:val="20"/>
          <w:szCs w:val="20"/>
        </w:rPr>
        <w:br/>
      </w:r>
      <w:r>
        <w:rPr>
          <w:rFonts w:ascii="Tahoma" w:eastAsia="Times New Roman" w:hAnsi="Tahoma" w:cs="Tahoma"/>
          <w:color w:val="008000"/>
          <w:sz w:val="20"/>
          <w:szCs w:val="20"/>
        </w:rPr>
        <w:br/>
        <w:t>Saudzē dabu,</w:t>
      </w:r>
      <w:r>
        <w:rPr>
          <w:rFonts w:ascii="Tahoma" w:eastAsia="Times New Roman" w:hAnsi="Tahoma" w:cs="Tahoma"/>
          <w:color w:val="003366"/>
          <w:sz w:val="20"/>
          <w:szCs w:val="20"/>
        </w:rPr>
        <w:t xml:space="preserve"> </w:t>
      </w:r>
      <w:r>
        <w:rPr>
          <w:rFonts w:ascii="Tahoma" w:eastAsia="Times New Roman" w:hAnsi="Tahoma" w:cs="Tahoma"/>
          <w:color w:val="808080"/>
          <w:sz w:val="20"/>
          <w:szCs w:val="20"/>
        </w:rPr>
        <w:t>domā pirms drukā!</w:t>
      </w:r>
    </w:p>
    <w:p w:rsidR="00D96325" w:rsidRDefault="00D96325" w:rsidP="00D96325">
      <w:pPr>
        <w:jc w:val="center"/>
        <w:rPr>
          <w:rFonts w:eastAsia="Times New Roman"/>
        </w:rPr>
      </w:pPr>
      <w:r>
        <w:rPr>
          <w:rFonts w:eastAsia="Times New Roman"/>
        </w:rPr>
        <w:pict>
          <v:rect id="_x0000_i1025" style="width:407pt;height:1.5pt" o:hrpct="980" o:hralign="center" o:hrstd="t" o:hr="t" fillcolor="#a0a0a0" stroked="f"/>
        </w:pict>
      </w:r>
    </w:p>
    <w:p w:rsidR="00D96325" w:rsidRDefault="00D96325" w:rsidP="00D96325">
      <w:pPr>
        <w:rPr>
          <w:rFonts w:eastAsia="Times New Roman"/>
        </w:rPr>
      </w:pPr>
      <w:r>
        <w:rPr>
          <w:rFonts w:ascii="Calibri" w:eastAsia="Times New Roman" w:hAnsi="Calibri" w:cs="Calibri"/>
          <w:b/>
          <w:bCs/>
          <w:color w:val="000000"/>
          <w:sz w:val="22"/>
          <w:szCs w:val="22"/>
        </w:rPr>
        <w:t>No:</w:t>
      </w:r>
      <w:r>
        <w:rPr>
          <w:rFonts w:ascii="Calibri" w:eastAsia="Times New Roman" w:hAnsi="Calibri" w:cs="Calibri"/>
          <w:color w:val="000000"/>
          <w:sz w:val="22"/>
          <w:szCs w:val="22"/>
        </w:rPr>
        <w:t xml:space="preserve"> Dace Kalsone &lt;</w:t>
      </w:r>
      <w:hyperlink r:id="rId6" w:history="1">
        <w:r>
          <w:rPr>
            <w:rStyle w:val="Hyperlink"/>
            <w:rFonts w:ascii="Calibri" w:eastAsia="Times New Roman" w:hAnsi="Calibri" w:cs="Calibri"/>
            <w:sz w:val="22"/>
            <w:szCs w:val="22"/>
          </w:rPr>
          <w:t>Dace.Kalsone@izm.gov.lv</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Nosūtīts:</w:t>
      </w:r>
      <w:r>
        <w:rPr>
          <w:rFonts w:ascii="Calibri" w:eastAsia="Times New Roman" w:hAnsi="Calibri" w:cs="Calibri"/>
          <w:color w:val="000000"/>
          <w:sz w:val="22"/>
          <w:szCs w:val="22"/>
        </w:rPr>
        <w:t xml:space="preserve"> ceturtdiena, 2022. gada 8. decembris 14:06</w:t>
      </w:r>
      <w:r>
        <w:rPr>
          <w:rFonts w:ascii="Calibri" w:eastAsia="Times New Roman" w:hAnsi="Calibri" w:cs="Calibri"/>
          <w:color w:val="000000"/>
          <w:sz w:val="22"/>
          <w:szCs w:val="22"/>
        </w:rPr>
        <w:br/>
      </w:r>
      <w:r>
        <w:rPr>
          <w:rFonts w:ascii="Calibri" w:eastAsia="Times New Roman" w:hAnsi="Calibri" w:cs="Calibri"/>
          <w:b/>
          <w:bCs/>
          <w:color w:val="000000"/>
          <w:sz w:val="22"/>
          <w:szCs w:val="22"/>
        </w:rPr>
        <w:t>Kam:</w:t>
      </w:r>
      <w:r>
        <w:rPr>
          <w:rFonts w:ascii="Calibri" w:eastAsia="Times New Roman" w:hAnsi="Calibri" w:cs="Calibri"/>
          <w:color w:val="000000"/>
          <w:sz w:val="22"/>
          <w:szCs w:val="22"/>
        </w:rPr>
        <w:t xml:space="preserve"> Inga Vanaga &lt;</w:t>
      </w:r>
      <w:hyperlink r:id="rId7" w:history="1">
        <w:r>
          <w:rPr>
            <w:rStyle w:val="Hyperlink"/>
            <w:rFonts w:ascii="Calibri" w:eastAsia="Times New Roman" w:hAnsi="Calibri" w:cs="Calibri"/>
            <w:sz w:val="22"/>
            <w:szCs w:val="22"/>
          </w:rPr>
          <w:t>inga.vanaga@lizda.lv</w:t>
        </w:r>
      </w:hyperlink>
      <w:r>
        <w:rPr>
          <w:rFonts w:ascii="Calibri" w:eastAsia="Times New Roman" w:hAnsi="Calibri" w:cs="Calibri"/>
          <w:color w:val="000000"/>
          <w:sz w:val="22"/>
          <w:szCs w:val="22"/>
        </w:rPr>
        <w:t xml:space="preserve">&gt;; </w:t>
      </w:r>
      <w:hyperlink r:id="rId8" w:history="1">
        <w:r>
          <w:rPr>
            <w:rStyle w:val="Hyperlink"/>
            <w:rFonts w:ascii="Calibri" w:eastAsia="Times New Roman" w:hAnsi="Calibri" w:cs="Calibri"/>
            <w:sz w:val="22"/>
            <w:szCs w:val="22"/>
          </w:rPr>
          <w:t>Inara.Dundure@lps.lv</w:t>
        </w:r>
      </w:hyperlink>
      <w:r>
        <w:rPr>
          <w:rFonts w:ascii="Calibri" w:eastAsia="Times New Roman" w:hAnsi="Calibri" w:cs="Calibri"/>
          <w:color w:val="000000"/>
          <w:sz w:val="22"/>
          <w:szCs w:val="22"/>
        </w:rPr>
        <w:t xml:space="preserve"> &lt;</w:t>
      </w:r>
      <w:hyperlink r:id="rId9" w:history="1">
        <w:r>
          <w:rPr>
            <w:rStyle w:val="Hyperlink"/>
            <w:rFonts w:ascii="Calibri" w:eastAsia="Times New Roman" w:hAnsi="Calibri" w:cs="Calibri"/>
            <w:sz w:val="22"/>
            <w:szCs w:val="22"/>
          </w:rPr>
          <w:t>Inara.Dundure@lps.lv</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Kopija:</w:t>
      </w:r>
      <w:r>
        <w:rPr>
          <w:rFonts w:ascii="Calibri" w:eastAsia="Times New Roman" w:hAnsi="Calibri" w:cs="Calibri"/>
          <w:color w:val="000000"/>
          <w:sz w:val="22"/>
          <w:szCs w:val="22"/>
        </w:rPr>
        <w:t xml:space="preserve"> Līga Lejiņa &lt;</w:t>
      </w:r>
      <w:hyperlink r:id="rId10" w:history="1">
        <w:r>
          <w:rPr>
            <w:rStyle w:val="Hyperlink"/>
            <w:rFonts w:ascii="Calibri" w:eastAsia="Times New Roman" w:hAnsi="Calibri" w:cs="Calibri"/>
            <w:sz w:val="22"/>
            <w:szCs w:val="22"/>
          </w:rPr>
          <w:t>Liga.Lejina@izm.gov.lv</w:t>
        </w:r>
      </w:hyperlink>
      <w:r>
        <w:rPr>
          <w:rFonts w:ascii="Calibri" w:eastAsia="Times New Roman" w:hAnsi="Calibri" w:cs="Calibri"/>
          <w:color w:val="000000"/>
          <w:sz w:val="22"/>
          <w:szCs w:val="22"/>
        </w:rPr>
        <w:t>&gt;; Guntra Kušķe &lt;</w:t>
      </w:r>
      <w:hyperlink r:id="rId11" w:history="1">
        <w:r>
          <w:rPr>
            <w:rStyle w:val="Hyperlink"/>
            <w:rFonts w:ascii="Calibri" w:eastAsia="Times New Roman" w:hAnsi="Calibri" w:cs="Calibri"/>
            <w:sz w:val="22"/>
            <w:szCs w:val="22"/>
          </w:rPr>
          <w:t>Guntra.Kuske@izm.gov.lv</w:t>
        </w:r>
      </w:hyperlink>
      <w:r>
        <w:rPr>
          <w:rFonts w:ascii="Calibri" w:eastAsia="Times New Roman" w:hAnsi="Calibri" w:cs="Calibri"/>
          <w:color w:val="000000"/>
          <w:sz w:val="22"/>
          <w:szCs w:val="22"/>
        </w:rPr>
        <w:t>&gt;; Initra Pavloviča &lt;</w:t>
      </w:r>
      <w:hyperlink r:id="rId12" w:history="1">
        <w:r>
          <w:rPr>
            <w:rStyle w:val="Hyperlink"/>
            <w:rFonts w:ascii="Calibri" w:eastAsia="Times New Roman" w:hAnsi="Calibri" w:cs="Calibri"/>
            <w:sz w:val="22"/>
            <w:szCs w:val="22"/>
          </w:rPr>
          <w:t>Initra.Pavlovica@izm.gov.lv</w:t>
        </w:r>
      </w:hyperlink>
      <w:r>
        <w:rPr>
          <w:rFonts w:ascii="Calibri" w:eastAsia="Times New Roman" w:hAnsi="Calibri" w:cs="Calibri"/>
          <w:color w:val="000000"/>
          <w:sz w:val="22"/>
          <w:szCs w:val="22"/>
        </w:rPr>
        <w:t>&gt;; Artūrs Veidemanis &lt;</w:t>
      </w:r>
      <w:hyperlink r:id="rId13" w:history="1">
        <w:r>
          <w:rPr>
            <w:rStyle w:val="Hyperlink"/>
            <w:rFonts w:ascii="Calibri" w:eastAsia="Times New Roman" w:hAnsi="Calibri" w:cs="Calibri"/>
            <w:sz w:val="22"/>
            <w:szCs w:val="22"/>
          </w:rPr>
          <w:t>Arturs.Veidemanis@izm.gov.lv</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Tēma:</w:t>
      </w:r>
      <w:r>
        <w:rPr>
          <w:rFonts w:ascii="Calibri" w:eastAsia="Times New Roman" w:hAnsi="Calibri" w:cs="Calibri"/>
          <w:color w:val="000000"/>
          <w:sz w:val="22"/>
          <w:szCs w:val="22"/>
        </w:rPr>
        <w:t xml:space="preserve"> Grozījumi Ministru kabineta 2022. gada 21. jūnija noteikumos Nr.376 "Kārtība, kādā aprēķina un sadala valsts budžeta mērķdotāciju pedagogu darba samaksai pašvaldību vispārējās izglītības iestādēs un valsts augstskolu vispārējās vidējās izglītības iestādēs</w:t>
      </w:r>
      <w:r>
        <w:rPr>
          <w:rFonts w:eastAsia="Times New Roman"/>
        </w:rPr>
        <w:t xml:space="preserve"> </w:t>
      </w:r>
    </w:p>
    <w:p w:rsidR="00D96325" w:rsidRDefault="00D96325" w:rsidP="00D96325">
      <w:pPr>
        <w:rPr>
          <w:rFonts w:eastAsia="Times New Roman"/>
        </w:rPr>
      </w:pPr>
      <w:r>
        <w:rPr>
          <w:rFonts w:eastAsia="Times New Roman"/>
        </w:rPr>
        <w:t> </w:t>
      </w:r>
    </w:p>
    <w:p w:rsidR="00D96325" w:rsidRDefault="00D96325" w:rsidP="00D96325">
      <w:pPr>
        <w:pStyle w:val="xmsonormal"/>
      </w:pPr>
      <w:r>
        <w:t>Labdien!</w:t>
      </w:r>
    </w:p>
    <w:p w:rsidR="00D96325" w:rsidRDefault="00D96325" w:rsidP="00D96325">
      <w:pPr>
        <w:pStyle w:val="xmsonormal"/>
      </w:pPr>
      <w:r>
        <w:t> </w:t>
      </w:r>
    </w:p>
    <w:p w:rsidR="00D96325" w:rsidRDefault="00D96325" w:rsidP="00D96325">
      <w:pPr>
        <w:pStyle w:val="xmsonormal"/>
      </w:pPr>
      <w:r>
        <w:t xml:space="preserve">Paldies par Jūsu sniegtajiem atzinumiem un arī par papildu sniegto viedokli par nepieciešamajiem precizējumiem anotācijā. </w:t>
      </w:r>
    </w:p>
    <w:p w:rsidR="00D96325" w:rsidRDefault="00D96325" w:rsidP="00D96325">
      <w:pPr>
        <w:pStyle w:val="xmsonormal"/>
      </w:pPr>
      <w:r>
        <w:t> </w:t>
      </w:r>
    </w:p>
    <w:p w:rsidR="00D96325" w:rsidRDefault="00D96325" w:rsidP="00D96325">
      <w:pPr>
        <w:pStyle w:val="xmsonormal"/>
      </w:pPr>
      <w:r>
        <w:t xml:space="preserve">Esam precizējuši anotāciju ar piemēriem par nepilna darba laika slodzi, kā ar atsauci uz arī IL 53.pantu. </w:t>
      </w:r>
    </w:p>
    <w:p w:rsidR="00D96325" w:rsidRDefault="00D96325" w:rsidP="00D96325">
      <w:pPr>
        <w:pStyle w:val="xmsonormal"/>
      </w:pPr>
      <w:r>
        <w:t> </w:t>
      </w:r>
    </w:p>
    <w:p w:rsidR="00D96325" w:rsidRDefault="00D96325" w:rsidP="00D96325">
      <w:pPr>
        <w:pStyle w:val="xmsonormal"/>
      </w:pPr>
      <w:r>
        <w:t>Lūdzam atsūtīt Jūsu saskaņojuma e-pastu, lai varam to pievienot noteikumu Nr.376 grozījumu projektam, kas tiek iesniegts izskatīšanai nākamajā Ministru kabineta sēdē.</w:t>
      </w:r>
    </w:p>
    <w:p w:rsidR="00D96325" w:rsidRDefault="00D96325" w:rsidP="00D96325">
      <w:pPr>
        <w:pStyle w:val="xmsonormal"/>
      </w:pPr>
      <w:r>
        <w:t> </w:t>
      </w:r>
    </w:p>
    <w:p w:rsidR="00D96325" w:rsidRDefault="00D96325" w:rsidP="00D96325">
      <w:pPr>
        <w:pStyle w:val="xmsonormal"/>
      </w:pPr>
      <w:r>
        <w:t>Būtu ļoti pateicīgi arī par šī e-pasta saņemšanu līdz šodienas, 8. decembra, darba dienas beigām.</w:t>
      </w:r>
    </w:p>
    <w:p w:rsidR="00D96325" w:rsidRDefault="00D96325" w:rsidP="00D96325">
      <w:pPr>
        <w:pStyle w:val="xmsonormal"/>
      </w:pPr>
      <w:r>
        <w:t> </w:t>
      </w:r>
    </w:p>
    <w:p w:rsidR="00D96325" w:rsidRDefault="00D96325" w:rsidP="00D96325">
      <w:pPr>
        <w:pStyle w:val="xmsonormal"/>
      </w:pPr>
      <w:r>
        <w:rPr>
          <w:color w:val="1F497D"/>
        </w:rPr>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r>
      <w:r>
        <w:rPr>
          <w:i/>
          <w:iCs/>
          <w:color w:val="1F497D"/>
          <w:sz w:val="20"/>
          <w:szCs w:val="20"/>
        </w:rPr>
        <w:lastRenderedPageBreak/>
        <w:t>Finanšu departaments</w:t>
      </w:r>
      <w:r>
        <w:rPr>
          <w:i/>
          <w:iCs/>
          <w:color w:val="1F497D"/>
          <w:sz w:val="20"/>
          <w:szCs w:val="20"/>
        </w:rPr>
        <w:br/>
        <w:t>Finanšu analītiķe</w:t>
      </w:r>
    </w:p>
    <w:p w:rsidR="00D96325" w:rsidRDefault="00D96325" w:rsidP="00D96325">
      <w:pPr>
        <w:pStyle w:val="xmsonormal"/>
        <w:spacing w:after="240"/>
      </w:pPr>
      <w:r>
        <w:rPr>
          <w:i/>
          <w:iCs/>
          <w:color w:val="1F497D"/>
          <w:sz w:val="20"/>
          <w:szCs w:val="20"/>
        </w:rPr>
        <w:t>6704 7931, 2917 0372</w:t>
      </w:r>
    </w:p>
    <w:p w:rsidR="00D96325" w:rsidRDefault="00D96325" w:rsidP="00D96325">
      <w:pPr>
        <w:pStyle w:val="xmsonormal"/>
      </w:pPr>
      <w:r>
        <w:t> </w:t>
      </w:r>
    </w:p>
    <w:p w:rsidR="00D96325" w:rsidRDefault="00D96325" w:rsidP="00D96325">
      <w:pPr>
        <w:pStyle w:val="xmsonormal"/>
      </w:pPr>
      <w:r>
        <w:t>Pielikumā:</w:t>
      </w:r>
    </w:p>
    <w:p w:rsidR="00D96325" w:rsidRDefault="00D96325" w:rsidP="00D96325">
      <w:pPr>
        <w:pStyle w:val="xmsonormal"/>
      </w:pPr>
      <w:r>
        <w:t>MKN#376 grozījumu projekts, anotācija, izziņa (TA-22-3431)</w:t>
      </w:r>
    </w:p>
    <w:p w:rsidR="00D96325" w:rsidRDefault="00D96325" w:rsidP="00D96325">
      <w:pPr>
        <w:pStyle w:val="xmsonormal"/>
      </w:pPr>
      <w:r>
        <w:t> </w:t>
      </w:r>
      <w:bookmarkEnd w:id="0"/>
    </w:p>
    <w:p w:rsidR="003D461D" w:rsidRDefault="003D461D">
      <w:bookmarkStart w:id="1" w:name="_GoBack"/>
      <w:bookmarkEnd w:id="1"/>
    </w:p>
    <w:sectPr w:rsidR="003D461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325"/>
    <w:rsid w:val="003D461D"/>
    <w:rsid w:val="00D963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BBD27-E070-4B5C-91A5-CB29F608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325"/>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6325"/>
    <w:rPr>
      <w:color w:val="0563C1"/>
      <w:u w:val="single"/>
    </w:rPr>
  </w:style>
  <w:style w:type="paragraph" w:customStyle="1" w:styleId="xmsonormal">
    <w:name w:val="x_msonormal"/>
    <w:basedOn w:val="Normal"/>
    <w:rsid w:val="00D96325"/>
    <w:rPr>
      <w:rFonts w:ascii="Calibri" w:hAnsi="Calibri" w:cs="Calibri"/>
      <w:sz w:val="22"/>
      <w:szCs w:val="22"/>
    </w:rPr>
  </w:style>
  <w:style w:type="character" w:styleId="Strong">
    <w:name w:val="Strong"/>
    <w:basedOn w:val="DefaultParagraphFont"/>
    <w:uiPriority w:val="22"/>
    <w:qFormat/>
    <w:rsid w:val="00D96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47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ra.Dundure@lps.lv" TargetMode="External"/><Relationship Id="rId13" Type="http://schemas.openxmlformats.org/officeDocument/2006/relationships/hyperlink" Target="mailto:Arturs.Veidemanis@izm.gov.lv" TargetMode="External"/><Relationship Id="rId3" Type="http://schemas.openxmlformats.org/officeDocument/2006/relationships/webSettings" Target="webSettings.xml"/><Relationship Id="rId7" Type="http://schemas.openxmlformats.org/officeDocument/2006/relationships/hyperlink" Target="mailto:inga.vanaga@lizda.lv" TargetMode="External"/><Relationship Id="rId12" Type="http://schemas.openxmlformats.org/officeDocument/2006/relationships/hyperlink" Target="mailto:Initra.Pavlovica@iz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ce.Kalsone@izm.gov.lv" TargetMode="External"/><Relationship Id="rId11" Type="http://schemas.openxmlformats.org/officeDocument/2006/relationships/hyperlink" Target="mailto:Guntra.Kuske@izm.gov.lv" TargetMode="External"/><Relationship Id="rId5" Type="http://schemas.openxmlformats.org/officeDocument/2006/relationships/hyperlink" Target="http://www.lizda.lv" TargetMode="External"/><Relationship Id="rId15" Type="http://schemas.openxmlformats.org/officeDocument/2006/relationships/theme" Target="theme/theme1.xml"/><Relationship Id="rId10" Type="http://schemas.openxmlformats.org/officeDocument/2006/relationships/hyperlink" Target="mailto:Liga.Lejina@izm.gov.lv" TargetMode="External"/><Relationship Id="rId4" Type="http://schemas.openxmlformats.org/officeDocument/2006/relationships/hyperlink" Target="mailto:inga.vanaga@lizda.lv" TargetMode="External"/><Relationship Id="rId9" Type="http://schemas.openxmlformats.org/officeDocument/2006/relationships/hyperlink" Target="mailto:Inara.Dundure@lp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1579</Words>
  <Characters>901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 Kalsone</cp:lastModifiedBy>
  <cp:revision>1</cp:revision>
  <dcterms:created xsi:type="dcterms:W3CDTF">2022-12-08T14:39:00Z</dcterms:created>
  <dcterms:modified xsi:type="dcterms:W3CDTF">2022-12-08T14:39:00Z</dcterms:modified>
</cp:coreProperties>
</file>