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25-TA-2943: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piemaksu noteikšanas kārtību un to apmēru valsts un pašvaldību institūcijās 2026.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05.01.2026. 15.37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05.01.2026. 15.37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