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13. janvāra ielā 15 un Kalēju ielā 68, Rīgā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Apturēt Projekta saskaņošanas procesu līdz brīdim, kad tas pilnvērtīgi atbildīs normatīvajiem aktiem un labas pārvaldības principiem, tostarp valsts resursi tiks izmantoti lietderīgi un efektīvi, izvērtējot visas izmaksas un ieguvumus, nodrošinot valsts pārvaldē nodarbinātajiem, konkrēti,  Valsts Meža dienestā strādājošajiem drošas un dienesta funkciju nodrošināšanai atbilstošas darba telpas un paredzot tam atbilstošus budžeta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Apturēt Projekta saskaņošanas procesu līdz brīdim, kad tas pilnvērtīgi atbildīs normatīvajiem aktiem un labas pārvaldības principiem, izvērtējot ne tikai finansiālos ieguvumus no valsts nekustamā īpašuma pārdošanas, bet arī izmaksas, kas radīsies Valsts meža dienestu vairākkārtīgi pārceļot uz citām telpām, nepieciešamos līdzekļus ēkas remontam Republikas laukumā 2 un izvērtējot telpu uzturēšanas izmaksas esošajās un plānotajās telpās, jo izremontētas, darba vides standartiem atbilstošas birojas telpas VMD nepieciešamajā apjomā šobrīd Zemkopības minsitrijas ēkā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iespējami alternatīvi risinājumi ar iespējami zemākām izmaksām arī </w:t>
            </w:r>
            <w:r w:rsidR="00000000" w:rsidRPr="00000000" w:rsidDel="00000000">
              <w:rPr>
                <w:b w:val="1"/>
                <w:rtl w:val="0"/>
              </w:rPr>
              <w:t xml:space="preserve">nav tikuši izvērtēti</w:t>
            </w:r>
            <w:r w:rsidR="00000000" w:rsidRPr="00000000" w:rsidDel="00000000">
              <w:rPr>
                <w:rtl w:val="0"/>
              </w:rPr>
              <w:t xml:space="preserve">. Šobrīd 1m2 izmaksas ar komunālajiem pakalpojumiem mēnesī VMD īpašumā ir  aptuveni </w:t>
            </w:r>
            <w:r w:rsidR="00000000" w:rsidRPr="00000000" w:rsidDel="00000000">
              <w:rPr>
                <w:b w:val="1"/>
                <w:rtl w:val="0"/>
              </w:rPr>
              <w:t xml:space="preserve">1,80 EUR</w:t>
            </w:r>
            <w:r w:rsidR="00000000" w:rsidRPr="00000000" w:rsidDel="00000000">
              <w:rPr>
                <w:rtl w:val="0"/>
              </w:rPr>
              <w:t xml:space="preserve">, pēc ZM piedāvājuma 1m2 izmaksas Republikas laukumā 2 ir </w:t>
            </w:r>
            <w:r w:rsidR="00000000" w:rsidRPr="00000000" w:rsidDel="00000000">
              <w:rPr>
                <w:b w:val="1"/>
                <w:rtl w:val="0"/>
              </w:rPr>
              <w:t xml:space="preserve">14,36 EUR</w:t>
            </w:r>
            <w:r w:rsidR="00000000" w:rsidRPr="00000000" w:rsidDel="00000000">
              <w:rPr>
                <w:rtl w:val="0"/>
              </w:rPr>
              <w:t xml:space="preserve">. </w:t>
            </w:r>
            <w:r w:rsidR="00000000" w:rsidRPr="00000000" w:rsidDel="00000000">
              <w:rPr>
                <w:b w:val="1"/>
                <w:rtl w:val="0"/>
              </w:rPr>
              <w:t xml:space="preserve">Šobrīd VMD īpašumā esošās telpas (1592.9m2) gadā izmaksā 34952 EUR, savukārt  ZM ēkas viens stāvs (400m2) gadā izmaksā 68940 EUR - šo nevar nosaukt par efektīvu valsts budžeta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spriest, vai piedāvātais variants ir valsts pārvaldei piemērotākais, ir nepieciešams izvērtēt samērīgumu tiem ieguldījumiem, kuri būs nepieciešami, lai nodrošinātu darba aizsardzības prasības VMD nodarbinātajiem jaunajās telpās, salīdzinot ar to, kas ir nodrošināts Īpašumā. VMD nodarbināto labbūtība un darba vides maiņas ietekme uz to vispār nav tikusi vērtēta. VMD budžetā 2026.gadam nav paredzēti līdzekļi saistībā ar pārvākšanos, tādējādi neparedzēti izdevumi saistībā ar pārvākšanos var ietekmēt gan nodarbināto nākotnes darba samaksas apmēru, gan arī iespējas VMD veikt tam deleģētās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nav vērtētas VMD pārcelšanās kopē</w:t>
            </w:r>
            <w:r w:rsidR="00000000" w:rsidRPr="00000000" w:rsidDel="00000000">
              <w:rPr>
                <w:rtl w:val="0"/>
              </w:rPr>
              <w:t xml:space="preserve">jās izmaksas (pārcelšanās, IT sistēmu pārcelšana, pagaidu telpu remonts Zemkopības ministrijas ēkā, pastāvīgo telpu remonts, telpu uzturēšanas izmaksas) salīdzinājumā ar finansiālajiem ieguvumiem no īpašuma pārdošanas, nevar apgalvot, ka nebūs nepieciešami papildus budžeta līdzekļi izmaksu segšanai, jo VMD budžetā šādi līdzekļi nav ieplānoti.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pārcelšanās uz citām telpām ir saistīta gan ar telpu aprīkošanu, remontiem, tehniskiem risinājumiem un pārvākšanās izdevumiem. Šajā situācijā ZM organizē Īpašuma atsavināšanas procesu, bet neuzņemas atbildību par citas iestādes (VMD) personāla jautājumiem, kā tas izriet no Valsts pārvaldes iekārtas likuma 17.panta otrās daļas 1.punkta. Tādējādi tiek apdraudēts VMD budžets, kurā var rasties neparedzēti izdevumi saistībā ar pārvākšanos un tas var ietekmēt gan nodarbināto nākotnes darba samaksas apmēru, gan arī iespējas VMD veikt tam deleģētās funkcijas. Aptuvenās pārcelšanās izmaksas ir 75000 EUR, bez telpu remontdarbiem. Šādas izmaksas VMD 2026.gada budžetā nav plānotas un nav pieejamas.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plānots VMD nodarbinātos pārcelt vairākkārt – vispirms uz pagaidu telpām Republikas laukumā 2  4. stāvā, tad uz īstajām telpām – 13.stāvā. Abi stāvi nav izremontēti un to remontam ir nepieciešamas būtiskas investīcijas - ap 2 milj.EUR viena stāva remontam.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uzskatam, ka pirms Projekta virzīšanas ir nepieciešams pilnībā apzināt visas iespējamās izmaksas, noskaidrojot to apmēru, kā arī garantēt to, ka VMD nodarbinātajiem nepasliktinās darba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19.03.2026.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19.03.2026.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