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papildoināt ar detalizētu aprēķinu par atlīdzību 7 amata vietām, t.sk. norādot arī amata saimi, līmeni un mēnešalgu grupu. Ja minētās amata vietas tiek nodoršinātas resorā esošo vakanto amata vietu vietā vai arī pārstrukturējot esošās amata vietas, tad norādāma šo amata vietu pašreizējā amatu klasifikācija un  detalizētais aprēķins veidojams kā starpība starp esošo un plānoto.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"Datu izplatīšanas un pārvaldības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lai nodrošinātu virzību uz mazu un efektīvu valsts pārvaldi, kā arī ievērotu 13.Saeimas Publisko izdevumu un revīzijas komisijā lemto,  konceptuāli iebilst jaunu amata vietu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Atlīdzības uzksaites sistēma sniegtajiem iestāžu datiem VARAM resorā uz 30.09.2022. bija 87 vakanti amati, bet VRAA 12 vakanti amati.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papildināt MK protokollēmumu ar atsevišķu punktu par 7 amata vietām, norādot vai tās tiek veidotas pārveidojot esošos vakantos amatus vai arī tās tiek veidotas no jauna.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07.11.2022.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07.11.2022.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