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anotācijas izrietošo informāciju, ka nosacījumam par trūcīgas vai maznodrošinātas mājsaimniecības statusa esamību kā nesaimnieciskas darbības raksturojošai pazīmei varētu būt ietekme uz </w:t>
            </w:r>
            <w:r w:rsidR="00000000" w:rsidRPr="00000000" w:rsidDel="00000000">
              <w:rPr>
                <w:u w:val="single"/>
                <w:rtl w:val="0"/>
              </w:rPr>
              <w:t xml:space="preserve">trīs apstiprinātajiem projektiem</w:t>
            </w:r>
            <w:r w:rsidR="00000000" w:rsidRPr="00000000" w:rsidDel="00000000">
              <w:rPr>
                <w:rtl w:val="0"/>
              </w:rPr>
              <w:t xml:space="preserve"> un</w:t>
            </w:r>
            <w:r w:rsidR="00000000" w:rsidRPr="00000000" w:rsidDel="00000000">
              <w:rPr>
                <w:u w:val="single"/>
                <w:rtl w:val="0"/>
              </w:rPr>
              <w:t xml:space="preserve"> pastāv iespēja, ka trīs pašvaldībām būs jāpārskata apstiprināto projektu īstenošanas nosacījumi un tālākās projekta īstenošanas iespējas,</w:t>
            </w:r>
            <w:r w:rsidR="00000000" w:rsidRPr="00000000" w:rsidDel="00000000">
              <w:rPr>
                <w:rtl w:val="0"/>
              </w:rPr>
              <w:t xml:space="preserve"> lūdzam papildināt anotāciju ar izvērstu skaidrojumu par paredzamo MK noteikumu Nr. 475 grozījumu ietekmi uz minētajiem apstiprinātajiem projektiem, kuru īstenošana jau ir uzsākta, un to turpmāku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Labklājības ministriju virzīt noteikumu projektu izskatīšanai Ministru kabineta sēdē tikai pēc tam, kad saņemts pozitīvs Eiropas Komisijas viedoklis par noteikumu projekta atbilstību AF 122.mērķrādītāja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 (Inga Lapsa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MK noteikumu 18.2.apakšpunktā minētā izriet, ka, ja sociālo pakalpojumu sniedzējs (finansējuma saņēmējs) ir komersants, biedrība vai nodibinājums, tas ar pašvaldību slēdz nodomu protokolu par sadarbību attiecīgā pakalpojuma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noteikumi papildināti ar  IV</w:t>
            </w:r>
            <w:r w:rsidR="00000000" w:rsidRPr="00000000" w:rsidDel="00000000">
              <w:rPr>
                <w:vertAlign w:val="superscript"/>
                <w:rtl w:val="0"/>
              </w:rPr>
              <w:t xml:space="preserve">1</w:t>
            </w:r>
            <w:r w:rsidR="00000000" w:rsidRPr="00000000" w:rsidDel="00000000">
              <w:rPr>
                <w:rtl w:val="0"/>
              </w:rPr>
              <w:t xml:space="preserve">.nodaļu, kas paredz pašvaldībai veikt darbības saistībā ar komercdarbības atbalsta saņemšanas nosacījumu izpildi –pieņemt pārvaldes lēmumu vai slēgt pilnvarojuma līgumu (48.</w:t>
            </w:r>
            <w:r w:rsidR="00000000" w:rsidRPr="00000000" w:rsidDel="00000000">
              <w:rPr>
                <w:vertAlign w:val="superscript"/>
                <w:rtl w:val="0"/>
              </w:rPr>
              <w:t xml:space="preserve">1</w:t>
            </w:r>
            <w:r w:rsidR="00000000" w:rsidRPr="00000000" w:rsidDel="00000000">
              <w:rPr>
                <w:rtl w:val="0"/>
              </w:rPr>
              <w:t xml:space="preserve">1. apakšpunkts), un kā pilnvarojuma uzlicējai sniegt apliecinājumu par nosacījumu izpildi (48.</w:t>
            </w:r>
            <w:r w:rsidR="00000000" w:rsidRPr="00000000" w:rsidDel="00000000">
              <w:rPr>
                <w:vertAlign w:val="superscript"/>
                <w:rtl w:val="0"/>
              </w:rPr>
              <w:t xml:space="preserve">1</w:t>
            </w:r>
            <w:r w:rsidR="00000000" w:rsidRPr="00000000" w:rsidDel="00000000">
              <w:rPr>
                <w:rtl w:val="0"/>
              </w:rPr>
              <w:t xml:space="preserve">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projektā ietverto pasākumu īstenošanā ir iesaistītas pašvaldības, MK noteikumu projektu nepieciešams nosūtīt saskaņošanai arī Latvijas Pašvaldību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24-TA-516</w:t>
    </w:r>
    <w:r>
      <w:br/>
    </w:r>
    <w:r w:rsidR="00000000" w:rsidRPr="00000000" w:rsidDel="00000000">
      <w:rPr>
        <w:rtl w:val="0"/>
      </w:rPr>
      <w:t xml:space="preserve">Izdrukāts 18.06.2024. 22.22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24-TA-516</w:t>
    </w:r>
    <w:r>
      <w:br/>
    </w:r>
    <w:r w:rsidR="00000000" w:rsidRPr="00000000" w:rsidDel="00000000">
      <w:rPr>
        <w:rtl w:val="0"/>
      </w:rPr>
      <w:t xml:space="preserve">Izdrukāts 18.06.2024. 22.22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Atzinumi_24-TA-516.docx</dc:title>
</cp:coreProperties>
</file>

<file path=docProps/custom.xml><?xml version="1.0" encoding="utf-8"?>
<Properties xmlns="http://schemas.openxmlformats.org/officeDocument/2006/custom-properties" xmlns:vt="http://schemas.openxmlformats.org/officeDocument/2006/docPropsVTypes"/>
</file>