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regulatīvās vides mērķi ir veicināt inovāciju attīstību, nodrošināt jaunu tehnoloģisko risinājumu testēšanu un validāciju, sekmēt inovatīvu produktu, tehnoloģiju vai pakalpojumu komercializāciju un nonākšanu tirgū vai uzņēmuma darbību vai procesu uzlabošanu, sekmējot to produktivitāti.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noteikumu projekta anotācijā ietverto konceptuālo aprakstu par speciālo regulatīvo vidi un to raksturojošajiem elementiem, aicinām Ekonomikas ministriju šo definīciju papildināt ar piebildi, ka 'kontrolētā vidē', izsakot to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regulatīvās vides mērķi ir veicināt inovāciju attīstību, nodrošināt jaunu tehnoloģisko risinājumu testēšanu un validāciju </w:t>
            </w:r>
            <w:r w:rsidR="00000000" w:rsidRPr="00000000" w:rsidDel="00000000">
              <w:rPr>
                <w:u w:val="single"/>
                <w:rtl w:val="0"/>
              </w:rPr>
              <w:t xml:space="preserve">kontrolētā vidē, </w:t>
            </w:r>
            <w:r w:rsidR="00000000" w:rsidRPr="00000000" w:rsidDel="00000000">
              <w:rPr>
                <w:rtl w:val="0"/>
              </w:rPr>
              <w:t xml:space="preserve">sekmēj</w:t>
            </w:r>
            <w:r w:rsidR="00000000" w:rsidRPr="00000000" w:rsidDel="00000000">
              <w:rPr>
                <w:u w:val="single"/>
                <w:rtl w:val="0"/>
              </w:rPr>
              <w:t xml:space="preserve">ot</w:t>
            </w:r>
            <w:r w:rsidR="00000000" w:rsidRPr="00000000" w:rsidDel="00000000">
              <w:rPr>
                <w:rtl w:val="0"/>
              </w:rPr>
              <w:t xml:space="preserve"> inovatīvu produktu, tehnoloģiju vai pakalpojumu komercializāciju un nonākšanu tirgū vai uzņēmuma darbību vai procesu uzlabošanu, </w:t>
            </w:r>
            <w:r w:rsidR="00000000" w:rsidRPr="00000000" w:rsidDel="00000000">
              <w:rPr>
                <w:u w:val="single"/>
                <w:rtl w:val="0"/>
              </w:rPr>
              <w:t xml:space="preserve">kā arī </w:t>
            </w:r>
            <w:r w:rsidR="00000000" w:rsidRPr="00000000" w:rsidDel="00000000">
              <w:rPr>
                <w:rtl w:val="0"/>
              </w:rPr>
              <w:t xml:space="preserve">sekmējot to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regulatīvās vides izveidei un īstenošanai var pieteikties Latvijā reģistrēts komersants, reģistrēta ārvalsts komersanta vai dalībvalsts kapitālsabiedrības filiāle Komerclikuma izpratnē, tai skaitā arī publisku personu kapitālsabiedrība, zinātniskā institūcija Zinātniskās darbības likuma izpratnē, kā arī publiska persona Valsts pārvaldes iekārtas likuma izpratnē  (turpmāk – komersants), kurš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noteikumu projekta anotācijā ietverto konceptuālo aprakstu par pieteicēju loku, aicinām Ekonomikas ministriju šo uzskaitījumu papildināt arī ar komersantu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regulatīvās vides izveidei un īstenošanai var pieteikties Latvijā reģistrēts komersants, </w:t>
            </w:r>
            <w:r w:rsidR="00000000" w:rsidRPr="00000000" w:rsidDel="00000000">
              <w:rPr>
                <w:u w:val="single"/>
                <w:rtl w:val="0"/>
              </w:rPr>
              <w:t xml:space="preserve">komersantu apvienības,</w:t>
            </w:r>
            <w:r w:rsidR="00000000" w:rsidRPr="00000000" w:rsidDel="00000000">
              <w:rPr>
                <w:rtl w:val="0"/>
              </w:rPr>
              <w:t xml:space="preserve"> reģistrēta ārvalsts komersanta vai dalībvalsts kapitālsabiedrības filiāle Komerclikuma izpratnē, tai skaitā arī publisku personu kapitālsabiedrība, zinātniskā institūcija Zinātniskās darbības likuma izpratnē, kā arī publiska persona Valsts pārvaldes iekārtas likuma izpratnē  (turpmāk – komersants), kurš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Komersants iesniedz rakstveidā Aģentūrai pieteikumu speciālās regulatīvās vides izveidei inovatīva produkta, tehnoloģijas vai pakalpojuma testēšanai, tostarp izmantojot valsts platformu biznesa attīstībai: business.gov.lv.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4.punktā noteiktos dažādus pieteicējus, ne tikai komersantus, aicinām, Ekonomikas ministriju šajā punktā, 8.punktā un tālāk visā noteikumu projektā, kur attiecināms, vārdu "komersants' aizstāt ar vārdu "pieteicējs".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piecu darbdienu laikā pēc šo noteikumu 6.punktā minētā pieteikuma saņemšanas to pārsūta, vienlaikus informējot attiecīgo komersantu, par speciālās regulatīvās vides izveides un īstenošanas jomu atbildīgajai nozares ministrijai (turpmāk – Nozares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ir attiecināms uz noteikumu projekta III. sadaļu par speciālās regulatīvās vides pieteikuma izvērtēšanu un izveides kārtību. Aicinām pārcelt pēc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atbilstoši šo noteikumu 11. punktam pieņemts pozitīvs lēmums, Nozares ministrija trīs mēnešu laikā izstrādā Ministru kabineta noteikumus, tostarp dodot atļauju nepiemērot atsevišķas spēkā esošo normatīvo aktu prasības, kas ietver speciālās regulatīvās vides izveides noteikumus un kārtību (turpmāk –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Ekonomikas ministrijas uzmanību, ka pretēji anotācijā ietvertajai informācijai, noteikumu projekta 12.punktā nav atrunāts pieteicēja pienākums tā radīto iespējamo zaudējumu atlīdzināšanai</w:t>
            </w:r>
            <w:r w:rsidR="00000000" w:rsidRPr="00000000" w:rsidDel="00000000">
              <w:rPr>
                <w:rtl w:val="0"/>
              </w:rPr>
              <w:t xml:space="preserve">, </w:t>
            </w:r>
            <w:r w:rsidR="00000000" w:rsidRPr="00000000" w:rsidDel="00000000">
              <w:rPr>
                <w:rtl w:val="0"/>
              </w:rPr>
              <w:t xml:space="preserve">tostarp, trešajām personām,</w:t>
            </w:r>
            <w:r w:rsidR="00000000" w:rsidRPr="00000000" w:rsidDel="00000000">
              <w:rPr>
                <w:rtl w:val="0"/>
              </w:rPr>
              <w:t xml:space="preserve"> kas </w:t>
            </w:r>
            <w:r w:rsidR="00000000" w:rsidRPr="00000000" w:rsidDel="00000000">
              <w:rPr>
                <w:rtl w:val="0"/>
              </w:rPr>
              <w:t xml:space="preserve">radušies</w:t>
            </w:r>
            <w:r w:rsidR="00000000" w:rsidRPr="00000000" w:rsidDel="00000000">
              <w:rPr>
                <w:rtl w:val="0"/>
              </w:rPr>
              <w:t xml:space="preserve"> </w:t>
            </w:r>
            <w:r w:rsidR="00000000" w:rsidRPr="00000000" w:rsidDel="00000000">
              <w:rPr>
                <w:rtl w:val="0"/>
              </w:rPr>
              <w:t xml:space="preserve">speciālās</w:t>
            </w:r>
            <w:r w:rsidR="00000000" w:rsidRPr="00000000" w:rsidDel="00000000">
              <w:rPr>
                <w:rtl w:val="0"/>
              </w:rPr>
              <w:t xml:space="preserve"> regulatīvās vides īstenošanas ietvaros, ja tā netiek īstenota pieteicēja īpašumā</w:t>
            </w:r>
            <w:r w:rsidR="00000000" w:rsidRPr="00000000" w:rsidDel="00000000">
              <w:rPr>
                <w:rtl w:val="0"/>
              </w:rPr>
              <w:t xml:space="preserve"> (apdrošināšanas segums vai pieteicēja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atbilstoši šo noteikumu 11. punktam pieņemts pozitīvs lēmums, Nozares ministrija trīs mēnešu laikā izstrādā Ministru kabineta noteikumus, tostarp dodot atļauju nepiemērot atsevišķas spēkā esošo normatīvo aktu prasības, kas ietver speciālās regulatīvās vides izveides noteikumus un kārtību (turpmāk –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papildināt, ka "vai informē pieteicēju par Ministru kabineta noteikumu izdošanas citu termiņu', kas piemēram, varētu būt aktuāli sarežģītu, starpdisciplināru Ministru kabineta noteikumu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atbilstoši šo noteikumu 11. punktam pieņemts pozitīvs lēmums, Nozares ministrija trīs mēnešu laikā izstrādā Ministru kabineta noteikumus, tostarp dodot atļauju nepiemērot atsevišķas spēkā esošo normatīvo aktu prasības, kas ietver speciālās regulatīvās vides izveides noteikumus un kārtību (turpmāk –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Ekonomikas ministrijas uzmanību, ka ar minētajiem Ministru kabineta noteikumiem - par regulatīvo vidi noteiktā jomā (regulatīvās vides īstenošanas un uzraudzības kārtība) nevarēs taisīt atkāpes piemēram, no kādam likuma normām, kam ir augstāks juridisks spēks. Aicinām izvērtēt nepieciešamību precizēt šī punkta redakciju un papildināt anotāciju ar informāciju par rīcību šādos specifiskos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Nozares ministrija konstatē, ka speciālās regulatīvās vides izveide vai īstenošana attiecas uz vairāku nozaru ministriju darbības jomām, kā arī, ja nepieciešama sarežģītu jautājumu risināšana, Nozares ministrija aicina attiecīgās institūcijas iesaistīties Ministru kabineta noteikumu izstrādē vai aicina Aģentūru iekļaut, un Aģentūra iekļauj speciālās regulatīvās vides izveides un īstenošanas jautājumu izskatīšanai tuvākajā Ekonomikas ministrijas izveidotās Lielo un stratēģiski nozīmīgo investīciju projektu operatīvās darba grupas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visu procesus, kas saistīti ar starpdisciplināru speciālo regulatīvās vides izveidi, kā arī iespējamām domstarpībām starp nozares ministrijām par galvenajiem atbildīgajiem, aicinām noteikumu projektā noteikt, ka 'ja Aģentūra' konstatē, ka speciālās regulatīvās vides izveide vai īstenošana attiecas uz vairāku nozaru ministriju darbības jomām, kā arī, ja nepieciešama sarežģītu jautājumu risināšana, Aģentūra iekļauj speciālās regulatīvās vides izveides un īstenošanas jautājumu izskatīšanai tuvākajā Ekonomikas ministrijas izveidotās Lielo un stratēģiski nozīmīgo investīciju projektu operatīvās darba grupas sēdē', kā arī aicinām Ekonomikas ministriju noteikt termiņu projektu izskatīšanai augstākminētajā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Nozares ministrija konstatē, ka speciālās regulatīvās vides izveide vai īstenošana attiecas uz vairāku nozaru ministriju darbības jomām, kā arī, ja nepieciešama sarežģītu jautājumu risināšana, Nozares ministrija aicina attiecīgās institūcijas iesaistīties Ministru kabineta noteikumu izstrādē vai aicina Aģentūru iekļaut, un Aģentūra iekļauj speciālās regulatīvās vides izveides un īstenošanas jautājumu izskatīšanai tuvākajā Ekonomikas ministrijas izveidotās Lielo un stratēģiski nozīmīgo investīciju projektu operatīvās darba grupas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Loģiskai darbību secībai, aicinām Ekonomikas ministriju pārcelt noteikumu projekta 13.un 14.punktu šīs noteikumu projekta sadaļas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anotācija sadaļas "Risinājuma apraksts" punktā 2. "Speciālās regulatīvās vides pieteikuma izvērtēšanas un izveides kārtība" minēto, ka " </w:t>
            </w:r>
            <w:r w:rsidR="00000000" w:rsidRPr="00000000" w:rsidDel="00000000">
              <w:rPr>
                <w:i w:val="1"/>
                <w:rtl w:val="0"/>
              </w:rPr>
              <w:t xml:space="preserve">(ir vienošanās ar apdrošināšanas sabiedrību par tās gatavību apdrošināt ar speciālās regulatīvās vides īstenošanu saistītos riskus, ja tādi tiek radīti, tostarp, trešajām personām, vai arī komersanta rīcībā ir pietiekami finanšu resursi ar risku saistīto zaudējumu segšanai </w:t>
            </w:r>
            <w:r w:rsidR="00000000" w:rsidRPr="00000000" w:rsidDel="00000000">
              <w:rPr>
                <w:i w:val="1"/>
                <w:u w:val="single"/>
                <w:rtl w:val="0"/>
              </w:rPr>
              <w:t xml:space="preserve">un to apliecina attiecīgs finansējuma pieejamību pamatojošs dokuments</w:t>
            </w:r>
            <w:r w:rsidR="00000000" w:rsidRPr="00000000" w:rsidDel="00000000">
              <w:rPr>
                <w:i w:val="1"/>
                <w:rtl w:val="0"/>
              </w:rPr>
              <w:t xml:space="preserve">), ja attiecināms, </w:t>
            </w:r>
            <w:r w:rsidR="00000000" w:rsidRPr="00000000" w:rsidDel="00000000">
              <w:rPr>
                <w:rtl w:val="0"/>
              </w:rPr>
              <w:t xml:space="preserve">aicinām Ekonomikas ministriju izvērtēt, vai šāds apliecinājums tiešām ir nepieciešams. Mūsuprāt pietiek jau ar to, ka (1) ir apdrošināšanas segums;  vai (2) atrunāta zaudējumu atlīdzības kārtība. Aicinām svītrot prasību par apliecinājumu regulatīvās vides izveides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skaidrot, vai un kā EM/LIAA plāno uzrunāt nozaru ministrijas, lai informētu par šo iniciatīvu/ apmācītu/ atbalstītu tās, sagatavojot pirmos administratīvos aktus par regulatīvās vides izveidi, kā arī secīgi izstrādātu paredzētos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