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30.05.2025.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30.05.2025.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