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4CC" w:rsidRDefault="005664CC" w:rsidP="005664CC">
      <w:pPr>
        <w:rPr>
          <w:rFonts w:asciiTheme="minorHAnsi" w:hAnsiTheme="minorHAnsi" w:cstheme="minorBidi"/>
          <w:color w:val="1F497D"/>
          <w:lang w:val="lv-LV" w:eastAsia="en-US" w:bidi="ar-SA"/>
        </w:rPr>
      </w:pPr>
    </w:p>
    <w:p w:rsidR="00BE5AF9" w:rsidRDefault="00BE5AF9" w:rsidP="00BE5AF9">
      <w:pPr>
        <w:pStyle w:val="NormalWeb"/>
        <w:shd w:val="clear" w:color="auto" w:fill="FFFFFF"/>
        <w:jc w:val="both"/>
        <w:rPr>
          <w:color w:val="201F1E"/>
          <w:sz w:val="23"/>
          <w:szCs w:val="23"/>
          <w:lang w:val="lv-LV"/>
        </w:rPr>
      </w:pPr>
      <w:r>
        <w:rPr>
          <w:i/>
          <w:iCs/>
          <w:color w:val="201F1E"/>
          <w:sz w:val="23"/>
          <w:szCs w:val="23"/>
          <w:lang w:val="lv-LV"/>
        </w:rPr>
        <w:t>Labdien,</w:t>
      </w:r>
    </w:p>
    <w:p w:rsidR="00BE5AF9" w:rsidRDefault="00BE5AF9" w:rsidP="00BE5AF9">
      <w:pPr>
        <w:pStyle w:val="NormalWeb"/>
        <w:shd w:val="clear" w:color="auto" w:fill="FFFFFF"/>
        <w:jc w:val="both"/>
        <w:rPr>
          <w:color w:val="201F1E"/>
          <w:sz w:val="23"/>
          <w:szCs w:val="23"/>
          <w:lang w:val="lv-LV"/>
        </w:rPr>
      </w:pPr>
    </w:p>
    <w:p w:rsidR="00BE5AF9" w:rsidRDefault="00BE5AF9" w:rsidP="00BE5AF9">
      <w:pPr>
        <w:pStyle w:val="NormalWeb"/>
        <w:shd w:val="clear" w:color="auto" w:fill="FFFFFF"/>
        <w:rPr>
          <w:color w:val="201F1E"/>
          <w:lang w:val="lv-LV"/>
        </w:rPr>
      </w:pPr>
      <w:r>
        <w:rPr>
          <w:rFonts w:ascii="Times" w:hAnsi="Times"/>
          <w:color w:val="201F1E"/>
          <w:shd w:val="clear" w:color="auto" w:fill="FFFFFF"/>
          <w:lang w:val="lv-LV"/>
        </w:rPr>
        <w:t xml:space="preserve">Tieslietu ministrija ir izskatījusi precizēto programmas projektu “Eiropas Savienības fondu 2021.–2027.gada plānošanas perioda darbības programma” (turpmāk – darbības programma) un Ministru kabineta (turpmāk – MK) rīkojuma projektu un ar to saistītos dokumentus un </w:t>
      </w:r>
      <w:r>
        <w:rPr>
          <w:rFonts w:ascii="Times" w:hAnsi="Times"/>
          <w:b/>
          <w:bCs/>
          <w:color w:val="201F1E"/>
          <w:shd w:val="clear" w:color="auto" w:fill="FFFFFF"/>
          <w:lang w:val="lv-LV"/>
        </w:rPr>
        <w:t>atbalsta to tālāku virzību bez iebildumiem un priekšlikumiem.</w:t>
      </w:r>
    </w:p>
    <w:p w:rsidR="00BE5AF9" w:rsidRDefault="00BE5AF9" w:rsidP="00BE5AF9">
      <w:pPr>
        <w:rPr>
          <w:rFonts w:ascii="Times New Roman" w:hAnsi="Times New Roman" w:cs="Times New Roman"/>
          <w:color w:val="000000"/>
          <w:sz w:val="20"/>
          <w:szCs w:val="20"/>
          <w:lang w:val="lv-LV"/>
        </w:rPr>
      </w:pPr>
    </w:p>
    <w:p w:rsidR="00BE5AF9" w:rsidRDefault="00BE5AF9" w:rsidP="00BE5AF9">
      <w:pPr>
        <w:rPr>
          <w:rFonts w:ascii="Times New Roman" w:hAnsi="Times New Roman" w:cs="Times New Roman"/>
          <w:color w:val="000000"/>
          <w:sz w:val="20"/>
          <w:szCs w:val="20"/>
          <w:lang w:val="lv-LV"/>
        </w:rPr>
      </w:pPr>
    </w:p>
    <w:p w:rsidR="00BE5AF9" w:rsidRDefault="00BE5AF9" w:rsidP="006E0BAC">
      <w:pPr>
        <w:pStyle w:val="NormalWeb"/>
        <w:shd w:val="clear" w:color="auto" w:fill="FFFFFF"/>
        <w:spacing w:before="0" w:beforeAutospacing="0" w:after="0" w:afterAutospacing="0"/>
        <w:rPr>
          <w:color w:val="201F1E"/>
          <w:lang w:val="lv-LV"/>
        </w:rPr>
      </w:pPr>
      <w:bookmarkStart w:id="0" w:name="_GoBack"/>
      <w:r>
        <w:rPr>
          <w:b/>
          <w:bCs/>
          <w:color w:val="201F1E"/>
          <w:lang w:val="lv-LV"/>
        </w:rPr>
        <w:t>Ar cieņu</w:t>
      </w:r>
    </w:p>
    <w:p w:rsidR="00BE5AF9" w:rsidRDefault="00BE5AF9" w:rsidP="006E0BAC">
      <w:pPr>
        <w:pStyle w:val="NormalWeb"/>
        <w:shd w:val="clear" w:color="auto" w:fill="FFFFFF"/>
        <w:spacing w:before="0" w:beforeAutospacing="0" w:after="0" w:afterAutospacing="0"/>
        <w:rPr>
          <w:color w:val="201F1E"/>
          <w:lang w:val="lv-LV"/>
        </w:rPr>
      </w:pPr>
    </w:p>
    <w:p w:rsidR="00BE5AF9" w:rsidRDefault="00BE5AF9" w:rsidP="006E0BAC">
      <w:pPr>
        <w:pStyle w:val="NormalWeb"/>
        <w:shd w:val="clear" w:color="auto" w:fill="FFFFFF"/>
        <w:spacing w:before="0" w:beforeAutospacing="0" w:after="0" w:afterAutospacing="0"/>
        <w:rPr>
          <w:color w:val="201F1E"/>
          <w:lang w:val="lv-LV"/>
        </w:rPr>
      </w:pPr>
      <w:r>
        <w:rPr>
          <w:b/>
          <w:bCs/>
          <w:color w:val="201F1E"/>
          <w:lang w:val="lv-LV"/>
        </w:rPr>
        <w:t>Linda Bernāne</w:t>
      </w:r>
    </w:p>
    <w:p w:rsidR="00BE5AF9" w:rsidRDefault="00BE5AF9" w:rsidP="006E0BAC">
      <w:pPr>
        <w:pStyle w:val="NormalWeb"/>
        <w:shd w:val="clear" w:color="auto" w:fill="FFFFFF"/>
        <w:spacing w:before="0" w:beforeAutospacing="0" w:after="0" w:afterAutospacing="0"/>
        <w:rPr>
          <w:color w:val="201F1E"/>
          <w:lang w:val="lv-LV"/>
        </w:rPr>
      </w:pPr>
      <w:r>
        <w:rPr>
          <w:color w:val="201F1E"/>
          <w:sz w:val="20"/>
          <w:szCs w:val="20"/>
          <w:lang w:val="lv-LV"/>
        </w:rPr>
        <w:t>Tieslietu ministrijas</w:t>
      </w:r>
    </w:p>
    <w:p w:rsidR="00BE5AF9" w:rsidRDefault="00BE5AF9" w:rsidP="006E0BAC">
      <w:pPr>
        <w:pStyle w:val="NormalWeb"/>
        <w:shd w:val="clear" w:color="auto" w:fill="FFFFFF"/>
        <w:spacing w:before="0" w:beforeAutospacing="0" w:after="0" w:afterAutospacing="0"/>
        <w:rPr>
          <w:color w:val="201F1E"/>
          <w:lang w:val="lv-LV"/>
        </w:rPr>
      </w:pPr>
      <w:r>
        <w:rPr>
          <w:color w:val="201F1E"/>
          <w:sz w:val="20"/>
          <w:szCs w:val="20"/>
          <w:lang w:val="lv-LV"/>
        </w:rPr>
        <w:t>Valststiesību departamenta</w:t>
      </w:r>
    </w:p>
    <w:p w:rsidR="00BE5AF9" w:rsidRDefault="00BE5AF9" w:rsidP="006E0BAC">
      <w:pPr>
        <w:pStyle w:val="NormalWeb"/>
        <w:shd w:val="clear" w:color="auto" w:fill="FFFFFF"/>
        <w:spacing w:before="0" w:beforeAutospacing="0" w:after="0" w:afterAutospacing="0"/>
        <w:rPr>
          <w:color w:val="201F1E"/>
          <w:lang w:val="lv-LV"/>
        </w:rPr>
      </w:pPr>
      <w:r>
        <w:rPr>
          <w:color w:val="201F1E"/>
          <w:sz w:val="20"/>
          <w:szCs w:val="20"/>
          <w:lang w:val="lv-LV"/>
        </w:rPr>
        <w:t xml:space="preserve">Starptautisko publisko tiesību nodaļas </w:t>
      </w:r>
    </w:p>
    <w:p w:rsidR="00BE5AF9" w:rsidRDefault="00BE5AF9" w:rsidP="006E0BAC">
      <w:pPr>
        <w:pStyle w:val="NormalWeb"/>
        <w:shd w:val="clear" w:color="auto" w:fill="FFFFFF"/>
        <w:spacing w:before="0" w:beforeAutospacing="0" w:after="0" w:afterAutospacing="0"/>
        <w:rPr>
          <w:color w:val="201F1E"/>
          <w:lang w:val="lv-LV"/>
        </w:rPr>
      </w:pPr>
      <w:r>
        <w:rPr>
          <w:color w:val="201F1E"/>
          <w:sz w:val="20"/>
          <w:szCs w:val="20"/>
          <w:lang w:val="lv-LV"/>
        </w:rPr>
        <w:t>Juriste (ES fondu jautājumos)</w:t>
      </w:r>
    </w:p>
    <w:p w:rsidR="00BE5AF9" w:rsidRDefault="00BE5AF9" w:rsidP="006E0BAC">
      <w:pPr>
        <w:pStyle w:val="NormalWeb"/>
        <w:shd w:val="clear" w:color="auto" w:fill="FFFFFF"/>
        <w:spacing w:before="0" w:beforeAutospacing="0" w:after="0" w:afterAutospacing="0"/>
        <w:rPr>
          <w:color w:val="201F1E"/>
          <w:lang w:val="lv-LV"/>
        </w:rPr>
      </w:pPr>
      <w:r>
        <w:rPr>
          <w:color w:val="201F1E"/>
          <w:sz w:val="20"/>
          <w:szCs w:val="20"/>
          <w:lang w:val="lv-LV"/>
        </w:rPr>
        <w:t>Tālrunis: 67036983</w:t>
      </w:r>
    </w:p>
    <w:p w:rsidR="00BE5AF9" w:rsidRDefault="00BE5AF9" w:rsidP="006E0BAC">
      <w:pPr>
        <w:pStyle w:val="NormalWeb"/>
        <w:shd w:val="clear" w:color="auto" w:fill="FFFFFF"/>
        <w:spacing w:before="0" w:beforeAutospacing="0" w:after="0" w:afterAutospacing="0"/>
        <w:rPr>
          <w:color w:val="201F1E"/>
          <w:lang w:val="lv-LV"/>
        </w:rPr>
      </w:pPr>
      <w:r>
        <w:rPr>
          <w:color w:val="201F1E"/>
          <w:sz w:val="20"/>
          <w:szCs w:val="20"/>
          <w:lang w:val="lv-LV"/>
        </w:rPr>
        <w:t xml:space="preserve">E-pasts: </w:t>
      </w:r>
      <w:hyperlink r:id="rId4" w:tgtFrame="_blank" w:history="1">
        <w:r>
          <w:rPr>
            <w:rStyle w:val="Hyperlink"/>
            <w:sz w:val="20"/>
            <w:szCs w:val="20"/>
            <w:lang w:val="lv-LV"/>
          </w:rPr>
          <w:t>Linda.Bernane@tm.gov.lv</w:t>
        </w:r>
      </w:hyperlink>
    </w:p>
    <w:p w:rsidR="00BE5AF9" w:rsidRDefault="00BE5AF9" w:rsidP="006E0BAC">
      <w:pPr>
        <w:rPr>
          <w:color w:val="000000"/>
          <w:sz w:val="24"/>
          <w:szCs w:val="24"/>
          <w:lang w:val="lv-LV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lv-LV"/>
        </w:rPr>
        <w:t>Atrašanās vieta: Raiņa bulvārī 15, Rīgā, LV-1050.</w:t>
      </w:r>
      <w:r>
        <w:rPr>
          <w:color w:val="000000"/>
          <w:sz w:val="24"/>
          <w:szCs w:val="24"/>
          <w:lang w:val="lv-LV"/>
        </w:rPr>
        <w:br/>
      </w:r>
      <w:r>
        <w:rPr>
          <w:rFonts w:ascii="Times New Roman" w:hAnsi="Times New Roman" w:cs="Times New Roman"/>
          <w:color w:val="000000"/>
          <w:sz w:val="20"/>
          <w:szCs w:val="20"/>
          <w:lang w:val="lv-LV"/>
        </w:rPr>
        <w:t>Juridiskā adrese: Brīvības bulvārī 36, Rīgā, LV-1536.</w:t>
      </w:r>
      <w:r>
        <w:rPr>
          <w:color w:val="000000"/>
          <w:sz w:val="24"/>
          <w:szCs w:val="24"/>
          <w:lang w:val="lv-LV"/>
        </w:rPr>
        <w:t xml:space="preserve"> </w:t>
      </w:r>
    </w:p>
    <w:p w:rsidR="00BE5AF9" w:rsidRDefault="00BE5AF9" w:rsidP="006E0BAC">
      <w:pPr>
        <w:pStyle w:val="NormalWeb"/>
        <w:shd w:val="clear" w:color="auto" w:fill="FFFFFF"/>
        <w:spacing w:before="0" w:beforeAutospacing="0" w:after="0" w:afterAutospacing="0"/>
        <w:rPr>
          <w:color w:val="201F1E"/>
          <w:lang w:val="lv-LV"/>
        </w:rPr>
      </w:pPr>
    </w:p>
    <w:p w:rsidR="00BE5AF9" w:rsidRDefault="00BE5AF9" w:rsidP="006E0BAC">
      <w:pPr>
        <w:rPr>
          <w:color w:val="000000"/>
          <w:sz w:val="24"/>
          <w:szCs w:val="24"/>
          <w:lang w:val="lv-LV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>
            <wp:extent cx="1257300" cy="990600"/>
            <wp:effectExtent l="0" t="0" r="0" b="0"/>
            <wp:docPr id="3" name="Picture 3" descr="cid:image002.png@01D7B6B6.D2CF40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2.png@01D7B6B6.D2CF40E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5AF9" w:rsidRDefault="00BE5AF9" w:rsidP="006E0BAC">
      <w:pPr>
        <w:rPr>
          <w:color w:val="000000"/>
          <w:sz w:val="24"/>
          <w:szCs w:val="24"/>
          <w:lang w:val="lv-LV"/>
        </w:rPr>
      </w:pPr>
    </w:p>
    <w:p w:rsidR="00BE5AF9" w:rsidRDefault="00BE5AF9" w:rsidP="006E0BAC">
      <w:pPr>
        <w:rPr>
          <w:color w:val="000000"/>
          <w:sz w:val="24"/>
          <w:szCs w:val="24"/>
          <w:lang w:val="lv-LV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>
            <wp:extent cx="1219200" cy="666750"/>
            <wp:effectExtent l="0" t="0" r="0" b="0"/>
            <wp:docPr id="2" name="Picture 2" descr="cid:image003.png@01D7B6B6.D2CF40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3.png@01D7B6B6.D2CF40E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335187" w:rsidRDefault="00335187" w:rsidP="006E0BAC"/>
    <w:sectPr w:rsidR="00335187" w:rsidSect="005664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028"/>
    <w:rsid w:val="00335187"/>
    <w:rsid w:val="005664CC"/>
    <w:rsid w:val="006E0BAC"/>
    <w:rsid w:val="00B41028"/>
    <w:rsid w:val="00BE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5B29086-A644-47BC-976C-63C8EA2E8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4CC"/>
    <w:pPr>
      <w:spacing w:after="0" w:line="240" w:lineRule="auto"/>
    </w:pPr>
    <w:rPr>
      <w:rFonts w:ascii="Calibri" w:hAnsi="Calibri" w:cs="Calibri"/>
      <w:lang w:val="en-GB" w:eastAsia="en-GB" w:bidi="ne-N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664CC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BE5AF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3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3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3.png@01D7B6B6.D2CF40E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2.png@01D7B6B6.D2CF40E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mailto:Lita.Podniece@tm.gov.lv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Pukse </dc:creator>
  <cp:keywords/>
  <dc:description/>
  <cp:lastModifiedBy>Anna Pukse </cp:lastModifiedBy>
  <cp:revision>4</cp:revision>
  <dcterms:created xsi:type="dcterms:W3CDTF">2021-11-04T16:45:00Z</dcterms:created>
  <dcterms:modified xsi:type="dcterms:W3CDTF">2021-11-04T16:46:00Z</dcterms:modified>
</cp:coreProperties>
</file>