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8. decembra noteikumos Nr. 693 "Kārtība, kādā skaistumkopšanas un tetovēšanas pakalpojumu sniedzēji paziņo par saimnieciskās darbības uzsākšanu"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darba devēju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2015. gada 8. decembra noteikumos Nr. 693 "Kārtība, kādā skaistumkopšanas un tetovēšanas pakalpojumu sniedzēji paziņo par saimnieciskās darbības uzsākšanu" (Latvijas Vēstnesis, 2015, 242. nr.; 2019, 108.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iepazīstoties ar sagatavoto MK noteikumu projekta mērķi, esot aktīvam  partnerim valdībai cīņā ar nodokļu nemaksātājiem, atzinīgi novērtē sagatavotos priekšlikumus, lūdz veikt precizējumus, kā arī Noteikumu projektā iekļaut arī VADDA piedāvātos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Vienotajā valsts un pašvaldību pakalpojumu portālā www.latvija.lv, iesniegt paziņojumu var tikai saimnieciskās darbības veicēji, kuriem savukārt ir obligāta šāda saziņa ar valsti, aicinām izteikt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Pirms tādas saimnieciskās darbības uzsākšanas, kura saistīta ar skaistumkopšanas un tetovēšanas pakalpojumu sniegšanu, tajā skaitā izbraucot pie klienta vai sniedzot īslaicīgu pakalpojumu, pakalpojuma sniedzējs iesniedz Veselības inspekcijā paziņojumu par darbības uzsākšanu (turpmāk – paziņojums) (pielikums). </w:t>
            </w:r>
            <w:r w:rsidR="00000000" w:rsidRPr="00000000" w:rsidDel="00000000">
              <w:rPr>
                <w:b w:val="1"/>
                <w:rtl w:val="0"/>
              </w:rPr>
              <w:t xml:space="preserve">Paziņojumu iesniegt elektroniski Vienotajā valsts un pašvaldību pakalpojumu portālā www.latvija.lv, aizpildot speciālu tiešsaistes formu un autorizācijai izmantojot portālā pieejamos personas identifikācijas līdzekļus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gan VI, gan klientam būtu operatīvāka informācija, savukārt pakalpojumu sniedzējam tas nevar būt apgrūtinājums, aicinām izteikt 7.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Pakalpojuma sniedzējs </w:t>
            </w:r>
            <w:r w:rsidR="00000000" w:rsidRPr="00000000" w:rsidDel="00000000">
              <w:rPr>
                <w:b w:val="1"/>
                <w:rtl w:val="0"/>
              </w:rPr>
              <w:t xml:space="preserve">5 darba</w:t>
            </w:r>
            <w:r w:rsidR="00000000" w:rsidRPr="00000000" w:rsidDel="00000000">
              <w:rPr>
                <w:rtl w:val="0"/>
              </w:rPr>
              <w:t xml:space="preserve"> dienu laikā paziņo Veselības inspekcijai par izmaiņām, ja ir mainījusies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7.1. punktu aicinām precizēt vai dzēst, jo nav saprotams tā mērķis. Ja mainās pakalpojuma sniedzējs "saimnieciskās darbības veicējs" vai juridiska persona, tad, mūsu ieskatā, jāsniedz jauns paziņojums, tās nav izmaiņas. Savukārt, ja domāta fiziska persona (darbinieks), tad tā arī tas jānorāda. Juridiskajām personām paraksta tiesības ir atrodamas publiskā informācijā un tas ir nevajadzīgs papildu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7.2. punktu aicinām dzēst, jo informācija pieejama publiskajos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Aicinām 7.4.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7.4. pakalpojuma sniegšanas vieta (adrese, </w:t>
            </w:r>
            <w:r w:rsidR="00000000" w:rsidRPr="00000000" w:rsidDel="00000000">
              <w:rPr>
                <w:b w:val="1"/>
                <w:rtl w:val="0"/>
              </w:rPr>
              <w:t xml:space="preserve">saimnieciskās darbības veids - juridiskā adrese vai VID reģistrētā struktūrvienība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Aicinām 7.7. punktu precizēt, jo nav skaidrots, kas ir īslaicīgs pakalpojuma sniegšanas datums. 2. punktā tiek minēts "Izbraucot pie klienta vai sniedzot īslaicīgu pakalpojumu", savukārt noteikumu projektā vēl ir mobilie pakalpojumi. Savukārt VID izbraukuma pakalpojumi jāreģistrē kā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pareizi saprotam domu un runa ir par paša “komersanta” lēmumu uz kādu laiku apturēt darbību, tad punkts jāprecizē. Citādi tas ir skatāms plašāk, jo apturēt uzņēmuma vai tā struktūrvienības darbību var gan VID, gan VI, bet tas redzams publiski.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Papildināt ar jaunu punktu, paredzot, ka tie saimnieciskās darbības veicēji, kuri jau šos pakalpojumus sniedz, jaunu paziņojumu iesniedz līdz 2026.gada 1.aprīlim.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Pakalpojuma sniedzējs 14 dienu laikā paziņo Veselības inspekcijai par izmaiņām, ja ir mainījusies šāda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punktu, paredzot, ka tie saimnieciskās darbības veicēji, kuri jau šos pakalpojumus sniedz, jaunu paziņojumu iesniedz līdz 2026.gada 1.aprīlim.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Pakalpojuma sniedzējs 14 dienu laikā paziņo Veselības inspekcijai par izmaiņām, ja ir mainījusies šāda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VI, gan klientam būtu operatīvāka informācija, savukārt pakalpojumu sniedzējam tas nevar būt apgrūtinājums, aicinām izteikt 7. punktu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Pakalpojuma sniedzējs 5 darba dienu laikā paziņo Veselības inspekcijai par izmaiņām, ja ir mainījusies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pakalpojuma sniedzēja juridiskā adrese, ja pakalpojuma sniedzējs ir juridiska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punktu aicinām dzēst, jo informācija pieejama publiskajos reģistros.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pakalpojuma sniegšanas vieta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7.4. izteikt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pakalpojuma sniegšanas vieta (adrese, saimnieciskās darbības veids - juridiskā adrese vai VID reģistrētā struktūrvienība);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īslaicīgā pakalpojuma sniegšanas datums.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7.7. punktu precizēt, jo nav skaidrots, kas ir īslaicīgs pakalpojuma sniegšanas datums. 2. punktā tiek minēts "Izbraucot pie klienta vai sniedzot īslaicīgu pakalpojumu", savukārt noteikumu projektā vēl ir mobilie pakalpojumi. Savukārt VID izbraukuma pakalpojumi jāreģistrē kā struktūrvienība.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darbība tiek apturēta uz laiku, kas ilgāks par sešiem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pareizi saprotam domu un runa ir par paša “komersanta” lēmumu uz kādu laiku apturēt darbību, tad punkts jāprecizē. Citādi tas ir skatāms plašāk, jo apturēt uzņēmuma vai tā struktūrvienības darbību var gan VID, gan VI, bet tas redzams publiski.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Skaistumkopšanas un tetovēšanas pakalpojuma sniedzēja paziņojums par saimnieciskās darbības uzsākšanu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Pakalpojuma sniedzēja kvalifikācija (atzīmēt nepieciešamo). </w:t>
            </w:r>
            <w:r w:rsidR="00000000" w:rsidRPr="00000000" w:rsidDel="00000000">
              <w:rPr>
                <w:b w:val="1"/>
                <w:rtl w:val="0"/>
              </w:rPr>
              <w:t xml:space="preserve">Skaidrot kā tas domāts juridiskajām pesonām? Nepieciešams to precizēt, jo kvalifikācija ir fiziskai personai-darbiniekam.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Informācija par skaistumkopšanas un tetovēšanas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Pakalpojuma sniegšanas vietas (</w:t>
            </w:r>
            <w:r w:rsidR="00000000" w:rsidRPr="00000000" w:rsidDel="00000000">
              <w:rPr>
                <w:u w:val="single"/>
                <w:rtl w:val="0"/>
              </w:rPr>
              <w:t xml:space="preserve">salona/kabineta/pirts/baseina) nosaukums </w:t>
            </w:r>
            <w:r w:rsidR="00000000" w:rsidRPr="00000000" w:rsidDel="00000000">
              <w:rPr>
                <w:rtl w:val="0"/>
              </w:rPr>
              <w:t xml:space="preserve">___________________________________________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Pakalpojuma sniegšanas vieta drīkst būt vai nu juridiskā adrese vai VID reģistrēta struktūrvienības adrese. Līdz ar to aicinām tā arī to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Atzīmē, ja sniedz mobilos skaistumkopšanas pakalpojumus.</w:t>
            </w:r>
            <w:r w:rsidR="00000000" w:rsidRPr="00000000" w:rsidDel="00000000">
              <w:rPr>
                <w:b w:val="1"/>
                <w:rtl w:val="0"/>
              </w:rPr>
              <w:t xml:space="preserve"> Īsti nav skaidrs, kas ar to domāts. VID kā struktūrvienība jāreģistrē izbraukuma pakalpojums. Aicinām to saskaņot.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w:t>
    </w:r>
    <w:r>
      <w:br/>
    </w:r>
    <w:r w:rsidR="00000000" w:rsidRPr="00000000" w:rsidDel="00000000">
      <w:rPr>
        <w:rtl w:val="0"/>
      </w:rPr>
      <w:t xml:space="preserve">Izdrukāts 29.10.2025. 13.02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w:t>
    </w:r>
    <w:r>
      <w:br/>
    </w:r>
    <w:r w:rsidR="00000000" w:rsidRPr="00000000" w:rsidDel="00000000">
      <w:rPr>
        <w:rtl w:val="0"/>
      </w:rPr>
      <w:t xml:space="preserve">Izdrukāts 29.10.2025. 13.02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Atzinumi_25-TA-297.docx</dc:title>
</cp:coreProperties>
</file>

<file path=docProps/custom.xml><?xml version="1.0" encoding="utf-8"?>
<Properties xmlns="http://schemas.openxmlformats.org/officeDocument/2006/custom-properties" xmlns:vt="http://schemas.openxmlformats.org/officeDocument/2006/docPropsVTypes"/>
</file>