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tiem personas datiem, kas izvietoti izplatīšanai Datu izplatīšanas un pārvaldības platformā no Datu devēju informācijas sistēmas, personas datu pārzinis līdz datu nodošanai datu saņēmējam ir tas Datu devējs, kurš ir atbildīgs par personas datu apstrādi attiecīgajā Datu devēja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tiek noteikts tas, ka DAGR pārzinis kā datu apstrādātājs nodrošina datu integritāti un konfidencialitāti (nodrošinot DAGR tehnisko un funkcionālo pieejamību), savukārt datu devējs kā datu pārzinis ir atbrīvots no atbildības par visām darbībām, kuras saistītas ar tehniski un organizatorisko pasākumu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 (turpmāk - Pārvalde) vērš uzmanību, ka Vispārīgās datu aizsardzības regulas 5.panta pirmā daļa nosaka personas datu apstrādes principus, proti, “likumīgums, godprātība un pārredzamība”, “nolūka ierobežojumi”, “datu minimizēšana”, “precizitāte”, “glabāšanas ierobežojums” un “integritāte un konfidencialitāte”. Šā panta otrā daļa nosaka to, ka datu pārzinis ir atbildīgs par atbilstību 1. punktam un var to uzskatāmi parādīt (“pārskatatbildība”).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iepriekšminētā izriet tas, ka datu devējs ir datu pārzinis, kurš ir atbildīgs par VDAR 5.pantā noteiktajiem datu apstrādes principiem. Ņemot vērā to, ka Pārvalde DAGR var nodrošināt tikai dažus no datu pārziņa pienākumiem, piemēram, “nolūka ierobežojumi”, “datu minimizēšana”, bet nevar nodrošināt visus datu apstrādes principus, piemēram, “integritāte un konfidencialitāte”, Pārvalde nav tiesīga uzņemties datu pārziņa lomu līdz brīdim kamēr dati nonāk pie datu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Datu devējs ir atbildīgs par tā pārziņā esošās informācijas sistēmas datu, kuri ir izvietoti izplatīšanai Datu izplatīšanas un pārvaldības platformas datu krātuvē, aktualitāti un atbilstību normatīvajos aktos noteiktajām prasībām par datu kvalitāti un tā pārziņā esošās informācijas sistēmas datu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tiek noteikts tas, ka DAGR pārzinis kā datu apstrādātājs nodrošina datu integritāti un konfidencialitāti (nodrošinot DAGR tehnisko un funkcionālo pieejamību), savukārt datu devējs kā datu pārzinis ir atbrīvots no atbildības par visām darbībām, kuras saistītas ar tehniski un organizatorisko pasākumu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vērš uzmanību, ka Vispārīgās datu aizsardzības regulas 5.panta pirmā daļa nosaka personas datu apstrādes principus, proti, “likumīgums, godprātība un pārredzamība”, “nolūka ierobežojumi”, “datu minimizēšana”, “precizitāte”, “glabāšanas ierobežojums” un “integritāte un konfidencialitāte”. Šā panta otrā daļa nosaka to, ka datu pārzinis ir atbildīgs par atbilstību 1. punktam un var to uzskatāmi parādīt (“pārskatatbildība”).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iepriekšminētā izriet tas, ka datu devējs ir datu pārzinis, kurš ir atbildīgs par VDAR 5.pantā noteiktajiem datu apstrādes principiem. Ņemot vērā to, ka Pārvalde DAGR var nodrošināt tikai dažus no datu pārziņa pienākumiem, piemēram, “nolūka ierobežojumi”, “datu minimizēšana”, bet nevar nodrošināt visus datu apstrādes principus, piemēram, “integritāte un konfidencialitāte”, Pārvalde nav tiesīga uzņemties datu pārziņa lomu līdz brīdim kamēr dati nonāk pie datu saņēmēja.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Pārzinis nodrošina Datu izplatīšanas un pārvaldības platformas tehnisko un organizatorisko prasību izpildi un veic darbības datu krātuvē iekļauto Datu devēja datu integritātes, konfidencialitātes un pieejamības nodrošināšanai atbilstoši Datu devēju pārziņā esošo informācijas sistēmu darbību regulējošo normatīvo aktu prasībām, kā arī nodrošina Datu devējiem iespēju veikt to pārziņā esošo datu uzkrāšanu izplatīšanai un izplatīšanu atbilstoši noslēgtajai vienošanās starp Datu devēju un Datu saņēmēju atbilstoši šo noteikumu 31.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sekot līdzi, lai Noteikumu projekta 7., 17. un 31. punktā minēto vienošanos (VPIL 58. panta izpratnē) noslēgšana būtu iespējama kopsakarā ar VPIL grozījumu saturu (22-TA-800), kur vienošanās par sadarbību, iespējams, tiks noteikta par publisko tiesību līgumu un iekļauta VPIL 12. panta pirmās daļas 1. punktā. Lai noslēgtu publisko tiesību līgumu valsts pārvaldes iestādei likumā jābūt noteiktam konkrētam deleģējumam šāda līguma slēgšanai. Personas datu nodošana faktiski uz līguma pamata ārpus pārziņa sistēmas nebūs pārziņa interesēs, apzinoties pārzinim noteikto atbildību un to, ka Datu izplatīšanas un pārvaldības platformas turētājs neuzņemas atbildību par platformā izvietotajiem personu datiem un netiek noteikts par pārzini.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Vispārīgās datu aizsardzības regulas 26. pantā noteiktā pārzinis-pārzinis sadarbība tiesiski vairs nebūs iespējama, jo VPIL, iespējams, turpmāk neparedzēs kopīgi noteiktu savstarpējas vienošanās noslēgšanu, kas pēc būtības ir ekvivalents iekšējam normatīvajam aktam.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Gadījumos, kad Datu saņēmējs savu funkciju un uzdevumu izpildei nevar vienoties ar Datu devēju par nepieciešamo datu apjomu Datu saņēmējam izmantojot Datu izplatīšanas un pārvaldības platformu un slēdzot vienošanos Valsts informācijas resursu, sistēmu un sadarbspējas informācijas sistēmā, Datu saņēmējs rīkojas atbilstoši Valsts pārvaldes likumā noteiktajai kārtībai vai ziņo par radušos situāciju Valsts kancelejai.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38. punktu aiz vārdiem "Valsts pārvaldes" ar vārdu "iekārtas".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02.10.2023.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02.10.2023.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Atzinumi_22-TA-2640.docx</dc:title>
</cp:coreProperties>
</file>

<file path=docProps/custom.xml><?xml version="1.0" encoding="utf-8"?>
<Properties xmlns="http://schemas.openxmlformats.org/officeDocument/2006/custom-properties" xmlns:vt="http://schemas.openxmlformats.org/officeDocument/2006/docPropsVTypes"/>
</file>