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iekā svara un aptaukošanās izplatības pieauguma mazināšanai 2025.–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1.02.2025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1.02.2025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