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ieviešanu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A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B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1.Pielikums)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Ornitoloģijas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par EEZ finanšu instrumenta ieviešanu 2021.–2028.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Ornitoloģijas biedrība neatbalsta Saprašanās memoranda par EEZ finanšu instrumenta ieviešanu 2021.–2028. gadā tālāku virzību, kamēr nav nodrošinātas jēgpilnas konsultācijas ar pilsoniskās sabiedrības organizācijām. Līdzšinējais process ir bijis formāls, pretrunā sabiedrības līdzdalības principiem un donorvalstu prasībām, un nav skaidrs, pēc kādiem kritērijiem noteiktas programmu prioritātes. Tāpat mēs iebilstam pret vairāku projektu pašreizējo piedāvājumu un uzsveram nepieciešamību paredzēt partnerību ar pilsoniskās sabiedrības organizācijām, kā arī aicinām nodrošināt sabiedrības pārstāvja vietu Divpusējās sadarbības fonda komitejā.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Ķerus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10.09.2025. 13.28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10.09.2025. 13.28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