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“Risinājuma apraksts” norādīts, ka “Kontrolējamās atļaujas sēriju un kārtas numuru līdz 2027.gada 1.janvārim reģistrē muitas informatīvajā sistēmā. Par datu ievadi pēc 2027.gada 1.janvāra tiks veikti atsevišķi grozījumi normatīvajos aktos, jo iespējamie scenāriji izriet no pagaidām vēl neapstiprināto projektu par informācijas sistēmas autopārvadājumu jomā veidošanu virzības.”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informē, ka 2027. gadā Valsts ieņēmumu dienesta informācijas sistēmā CMIS vairs nebūs iespējas ievadīt jaunu informāciju, tādējādi anotācijā ir precizējami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Kontrolējamās atļaujas sēriju un kārtas numuru līdz 2026.gada 31. decembrim reģistrē muitas informatīvajā sistēmā. Par datu ievadi pēc 2026.gada 31. decembra tiks veikti atsevišķi grozījumi normatīvajos aktos, jo iespējamie scenāriji izriet no pagaidām vēl neapstiprināto projektu par informācijas sistēmas autopārvadājumu jomā veidošanu virzības.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transportlīdzekļa vadītāja uzrādītajā mobilajā ierīcē ar ekrānu vai papīra izdrukā. Līdz 2027.gada 1.janvārim kontrolētās  atļaujas sēriju un kārtas numuru reģistrē muitas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2011. gada 24. maija noteikumos Nr. 411 "Autopārvadājumu kontroles organizēšanas un īstenošanas kārtība"" projektā 1.2. apakšpunktā noteikts “izteikt 3.3.2.5. apakšpunktu šādā redakcijā: "3.3.2.5.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transportlīdzekļa vadītāja uzrādītajā mobilajā ierīcē ar ekrānu vai papīra izdrukā. Līdz 2027.gada 1.janvārim kontrolētās  atļaujas sēriju un kārtas numuru reģistrē muitas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informē, ka 2027. gadā Valsts ieņēmumu dienesta informācijas sistēmā CMIS vairs nebūs iespējas ievadīt jaunu informāciju, tādējādi ir precizējams kontrolētās  atļaujas sēriju un kārtas numuru reģistrēšanas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transportlīdzekļa vadītāja uzrādītajā mobilajā ierīcē ar ekrānu vai papīra izdrukā. Līdz 2026.gada 31.decembrim kontrolētās  atļaujas sēriju un kārtas numuru reģistrē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19.11.2025.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19.11.2025.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Atzinumi_25-TA-1426.docx</dc:title>
</cp:coreProperties>
</file>

<file path=docProps/custom.xml><?xml version="1.0" encoding="utf-8"?>
<Properties xmlns="http://schemas.openxmlformats.org/officeDocument/2006/custom-properties" xmlns:vt="http://schemas.openxmlformats.org/officeDocument/2006/docPropsVTypes"/>
</file>