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 atzinums C(2026) 1623 06.03.2026. par TRIS paziņojumu Nr. 2025/0755/LV KAE projektu)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25-TA-1935 par EK atzinumu C(2026) 1623 06.03.2026.)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13.04.2026.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13.04.2026.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