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24-TA-497: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Saeimas vēlēšanu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Saeimas vēlēšanu likuma 45.</w:t>
            </w:r>
            <w:r w:rsidR="00000000" w:rsidRPr="00000000" w:rsidDel="00000000">
              <w:rPr>
                <w:vertAlign w:val="superscript"/>
                <w:rtl w:val="0"/>
              </w:rPr>
              <w:t xml:space="preserve">1</w:t>
            </w:r>
            <w:r w:rsidR="00000000" w:rsidRPr="00000000" w:rsidDel="00000000">
              <w:rPr>
                <w:rtl w:val="0"/>
              </w:rPr>
              <w:t xml:space="preserve"> panta trešo daļu </w:t>
            </w:r>
            <w:r w:rsidR="00000000" w:rsidRPr="00000000" w:rsidDel="00000000">
              <w:rPr>
                <w:i w:val="1"/>
                <w:rtl w:val="0"/>
              </w:rPr>
              <w:t xml:space="preserve">ieslodzījuma vietas administrācija pārbauda, vai persona, kura vēlas balsot ieslodzījuma vietā, ir Latvijas pilsonis, kas vēlēšanu dienā būs sasniedzis 18 gadu vecumu, un reģistrē iesniegumu sarakstā par balsošanu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tiesību normā nav noteikts, kādā veidā ieslodzījuma vietas administrācija pārbauda, vai persona, kura vēlas balsot ieslodzījuma vietā, ir Latvijas pilsonis, kas vēlēšanu dienā būs sasniedzis 18 gadu vecumu. Ieslodzījuma vietu pārvalde uzskata, ka ieslodzījuma vietas administrācijai, saņemot ieslodzītā iesniegumu ar lūgumu organizēt balsošanu ieslodzījuma vietā, ir jārīkojas līdzīgi kā noteikts Eiropas Parlamenta vēlēšanu likumā, proti, vēlētāju reģistrā ir jāpārbauda, vai persona ir balsstiesīga.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ieslodzītā personas lietai nav pievienots personas apliecinošs dokuments, ieslodzījuma vietas administrācijai nepieciešams pārbaudīt personas identitāti. Personas identitāti pārbauda ne tikai pārbaudot personas vārdu, uzvārdu, personas kodu, valstisko piederību, bet arī personas fotoattēlu. Ņemot vērā, ka Fizisko personu reģistrā netiek uzkrātas ziņas par personas fotoattēliem, bet tās tiek uzkrātas Personu apliecinošu dokumentu informācijas sistēmā, ieslodzījuma vietu administrācijai vēlēšanu organizēšanai ieslodzījuma vietās nepieciešama piekļuve Fizisko personu reģistram un Personu apliecinošu dokumentu informācijas sistēmai, izmantojot Personu datu pārlūku, kas ir datorprogrammas komplekts, kas nodrošina tiešsaistes režīmā vizuāli apskatīt personas datus gan no Fizisko personu reģistra, gan no Personu apliecinošu dokumentu informācijas sistēmas, tādējādi nodrošinot ieslodzītās personas identitātes pārbaudi, ja tās lietā nav pievienots personu apliecinošs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45.</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Ieslodzījuma vietas administrācija vēlētāju reģistrā pārbauda, vai persona, kura vēlas balsot ieslodzījuma vietā, ir balsstiesīga, un reģistrē iesniegumu sarakstā par balsošanu ieslodzījuma vietā.</w:t>
            </w:r>
            <w:r w:rsidR="00000000" w:rsidRPr="00000000" w:rsidDel="00000000">
              <w:rPr>
                <w:rtl w:val="0"/>
              </w:rPr>
              <w:t xml:space="preserve">"</w:t>
            </w:r>
            <w:r w:rsidR="00000000" w:rsidRPr="00000000" w:rsidDel="00000000">
              <w:rPr>
                <w:rtl w:val="0"/>
              </w:rPr>
              <w:t xml:space="preserve">2) Papildināt 45.</w:t>
            </w:r>
            <w:r w:rsidR="00000000" w:rsidRPr="00000000" w:rsidDel="00000000">
              <w:rPr>
                <w:vertAlign w:val="superscript"/>
                <w:rtl w:val="0"/>
              </w:rPr>
              <w:t xml:space="preserve">1</w:t>
            </w:r>
            <w:r w:rsidR="00000000" w:rsidRPr="00000000" w:rsidDel="00000000">
              <w:rPr>
                <w:rtl w:val="0"/>
              </w:rPr>
              <w:t xml:space="preserve"> pantu ar sesto daļu šādā redakcijā:</w:t>
            </w:r>
            <w:r w:rsidR="00000000" w:rsidRPr="00000000" w:rsidDel="00000000">
              <w:rPr>
                <w:rtl w:val="0"/>
              </w:rPr>
              <w:t xml:space="preserve">"(6) Pilsonības un migrācijas lietu pārvalde ieslodzījuma vietas administrācijai nodrošina piekļuvi:</w:t>
            </w:r>
            <w:r w:rsidR="00000000" w:rsidRPr="00000000" w:rsidDel="00000000">
              <w:rPr>
                <w:rtl w:val="0"/>
              </w:rPr>
              <w:t xml:space="preserve">1) vēlētāju reģistram;</w:t>
            </w:r>
            <w:r w:rsidR="00000000" w:rsidRPr="00000000" w:rsidDel="00000000">
              <w:rPr>
                <w:rtl w:val="0"/>
              </w:rPr>
              <w:t xml:space="preserve">2) Fizisko personu reģistram un Personu apliecinošu dokumentu informācijas sistēmai, izmantojot Personu datu pārlūku, kurā ieslodzījuma vietas administrācija pārbauda personas identitāti, ja tās lietā nav pievienots personu apliecinošs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šis likumprojekts tiešām ir saistīts ar visiem norādītajiem likumprojektiem, vai tikai ar likumprojektu "Grozījumi Vēlētāju reģistra likumā" (24-TA-482).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24-TA-497</w:t>
    </w:r>
    <w:r>
      <w:br/>
    </w:r>
    <w:r w:rsidR="00000000" w:rsidRPr="00000000" w:rsidDel="00000000">
      <w:rPr>
        <w:rtl w:val="0"/>
      </w:rPr>
      <w:t xml:space="preserve">Izdrukāts 20.05.2024. 21.55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24-TA-497</w:t>
    </w:r>
    <w:r>
      <w:br/>
    </w:r>
    <w:r w:rsidR="00000000" w:rsidRPr="00000000" w:rsidDel="00000000">
      <w:rPr>
        <w:rtl w:val="0"/>
      </w:rPr>
      <w:t xml:space="preserve">Izdrukāts 20.05.2024. 21.55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Atzinumi_24-TA-497.docx</dc:title>
</cp:coreProperties>
</file>

<file path=docProps/custom.xml><?xml version="1.0" encoding="utf-8"?>
<Properties xmlns="http://schemas.openxmlformats.org/officeDocument/2006/custom-properties" xmlns:vt="http://schemas.openxmlformats.org/officeDocument/2006/docPropsVTypes"/>
</file>