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aizsardzības dienesta iesaukšanas kontroles komisijas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kompetences ietvaros attiecīga lēmuma pieņemšanai pieprasīt informāciju no Valsts aizsardzības dienesta likuma 6. panta otrajā daļā minētajiem reģistriem, informācijas sistēmām un datu bāzēm, kā arī no citas institūcijas vai personas, tai skaitā no iesaucamā.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aizsardzības dienesta likuma 6.panta otro daļu, lai izvērtētu iesaucamo atbilstību valsts aizsardzības dienestam, </w:t>
            </w:r>
            <w:r w:rsidR="00000000" w:rsidRPr="00000000" w:rsidDel="00000000">
              <w:rPr>
                <w:u w:val="single"/>
                <w:rtl w:val="0"/>
              </w:rPr>
              <w:t xml:space="preserve">Aizsardzības ministrijai </w:t>
            </w:r>
            <w:r w:rsidR="00000000" w:rsidRPr="00000000" w:rsidDel="00000000">
              <w:rPr>
                <w:rtl w:val="0"/>
              </w:rPr>
              <w:t xml:space="preserve">tiek nodrošināta bezmaksas tiešsaistes piekļuve norādītajām valsts informācijas sistēmām un datubāzēm šādas informācijas iegūšanai. Savukārt noteikumu projekta 3.5.app.noteic, ka kontroles komisijai ir tiesības pieprasīt informāciju no Valsts aizsardzības dienesta likuma 6.panta otrajā daļā norādītajām valsts informācijas sistēmām un datubāzēm. Veselības ministrijas ieskatā šādai kontroles komisijas darbībai nav tiesiska pamatojuma apstrādāt fiziskas personas datus. Kontroles komisijas uzdevums ir pārskatīt Aizsardzības ministrijas lēmumu pamatotību un tiesiskumu, un šos uzdevumu kontroles komisija var veiktt, pamatojoties uz jau lietā esošiem dokumentiem. Pie tam pats iesaucamais var iesniegt kontroles komisijai papildus dokumentus, kas būtu traktējami kā jauni pierādījumi.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apakšpunktu svītrot.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Kitija Kravale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nepieciešams, uzaicināt piedalīties komisijas sēdē ekspertus;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8.punkts paredz pieaicināt arī pašu iesaucamo, lūdzam norādīt, ka kontroles komisijai ir tiesības pieaicināt ne tikai ekspertus, bet arī pašu iesaucamo.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Kitija Kravale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Kontroles komisijas sēdes darba kārtību komisijas sekretārs kopā ar citām iesaucamā izvērtēšanai nepieciešamo dokumentu kopijām nosūta komisijas locekļiem vismaz piecas darba dienas pirms komisijas sēdes.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kādā veidā vai kur tiek nosūtīta šī informācija, visticamāk elektroniski uz komisijas locekļa e-pasta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Kitija Kravale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Kontroles komisijas priekšsēdētājs ir tiesīgs pieaicināt komisijas darbā  ar padomdevēja tiesībām citu institūciju pārstāvjus vai ekspertus.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nedublējas ar noteikumu projekta 3.4.app.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Kitija Kravale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Pēc iesaucamā vai iestādes, kura ir tiesīga pieprasīt sēdes protokolu, motivēta lūguma, komisijas sekretārs piecu darbdienu laikā sagatavo pilnu sēdes protokolu, izmantojot komisijas sēdes audioierakstu.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kuras būs tās iestādes, kuras ir tiesīgas pieprasīt sēdes protokolu.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Kitija Kravale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Kontroles komisijas lēmuma pārsūdzēšanas kārtība noteikta Valsts aizsardzības dienesta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kontroles komisijas lēmumu iesaucamais var pārsūdzēt tiesā Administratīvā procesa likumā noteiktajā kārtībā, tas nozīmē, ka kontroles komisijai gadījumā, ja iesaucamais komisijas lēmumu pārsūdzēs, būs jāsagatavo un jāiesniedz tiesai paskaidrojumi un lietas materiāli. Veselības ministrijas ieskatā šos uzdevumus var veikt sekretariāts, tādēļ tas būtu jānorāda šajos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Kitija Kravale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23-TA-899</w:t>
    </w:r>
    <w:r>
      <w:br/>
    </w:r>
    <w:r w:rsidR="00000000" w:rsidRPr="00000000" w:rsidDel="00000000">
      <w:rPr>
        <w:rtl w:val="0"/>
      </w:rPr>
      <w:t xml:space="preserve">Izdrukāts 27.04.2023. 21.06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23-TA-899</w:t>
    </w:r>
    <w:r>
      <w:br/>
    </w:r>
    <w:r w:rsidR="00000000" w:rsidRPr="00000000" w:rsidDel="00000000">
      <w:rPr>
        <w:rtl w:val="0"/>
      </w:rPr>
      <w:t xml:space="preserve">Izdrukāts 27.04.2023. 21.06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Atzinumi_23-TA-899.docx</dc:title>
</cp:coreProperties>
</file>

<file path=docProps/custom.xml><?xml version="1.0" encoding="utf-8"?>
<Properties xmlns="http://schemas.openxmlformats.org/officeDocument/2006/custom-properties" xmlns:vt="http://schemas.openxmlformats.org/officeDocument/2006/docPropsVTypes"/>
</file>