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(Programmas “Energoefektivitātes paaugstināšana uzņēmējdarbībā (ietverot pāreju uz atjaunojamo energoresursu tehnoloģiju izmantošanu siltumapgādē)” rādītāju novērtējums)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programmas rādītāju novērtējuma projekta 1.punktā sniegto informāciju attiecībā uz programmas darbības periodu, proti, precizēt to analoģiski norādītajam termiņam attiecībā uz programmas īstenošanas laiku, tai skaitā nodrošinot vienotu pieeju attiecībā uz zemsvītras atsauces formulēšanu, un korekti precizēt zemsvītras atsauci Nr.3. Papildus lūdzam izvērtēt zemsvītras atsaucē Nr.2 un Nr.3 norādītos termiņus, proti, vai lēmumu par atbalsta piešķiršanu un līgumu noslēgšanas plānotais termiņš ir identisks. Vienlaikus lūdzam precizēt zemsvītras atsaucē Nr.3 lietoto terminu “atbalsta līgums” vienotas pieejas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programmas rādītāju novērtējuma projekta </w:t>
            </w:r>
            <w:r w:rsidR="00000000" w:rsidRPr="00000000" w:rsidDel="00000000">
              <w:rPr>
                <w:u w:val="single"/>
                <w:rtl w:val="0"/>
              </w:rPr>
              <w:t xml:space="preserve">1.punkta </w:t>
            </w:r>
            <w:r w:rsidR="00000000" w:rsidRPr="00000000" w:rsidDel="00000000">
              <w:rPr>
                <w:b w:val="1"/>
                <w:u w:val="single"/>
                <w:rtl w:val="0"/>
              </w:rPr>
              <w:t xml:space="preserve">tekstā </w:t>
            </w:r>
            <w:r w:rsidR="00000000" w:rsidRPr="00000000" w:rsidDel="00000000">
              <w:rPr>
                <w:u w:val="single"/>
                <w:rtl w:val="0"/>
              </w:rPr>
              <w:t xml:space="preserve">iekļautās zemsvītras atsauces.</w:t>
            </w:r>
            <w:r w:rsidR="00000000" w:rsidRPr="00000000" w:rsidDel="00000000">
              <w:rPr>
                <w:rtl w:val="0"/>
              </w:rPr>
              <w:t xml:space="preserve"> Zemsvītras atsauce Nr.1 ir dublēta.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izziņas 6. un 7.punktā ir sniegts skaidrojums, ka vadības izmaksas kopumā nepārsniedz 676 858 EUR, lūdzam izvērtēt un skaidrot, kādēļ programmas rādītāju novērtējuma projekta 5.punktā vadības izdevumu kompensācijai papildus ANM finansējumam 676,9 tūkst. EUR apmērā tiek paredzētas ANM finansējuma atmaksas 4 507,7 tūkst. EUR apmērā. Attiecīgi lūdzam precizēt programmas rādītāju novērtējuma projekta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23-TA-85</w:t>
    </w:r>
    <w:r>
      <w:br/>
    </w:r>
    <w:r w:rsidR="00000000" w:rsidRPr="00000000" w:rsidDel="00000000">
      <w:rPr>
        <w:rtl w:val="0"/>
      </w:rPr>
      <w:t xml:space="preserve">Izdrukāts 21.04.2023. 18.04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23-TA-85</w:t>
    </w:r>
    <w:r>
      <w:br/>
    </w:r>
    <w:r w:rsidR="00000000" w:rsidRPr="00000000" w:rsidDel="00000000">
      <w:rPr>
        <w:rtl w:val="0"/>
      </w:rPr>
      <w:t xml:space="preserve">Izdrukāts 21.04.2023. 18.04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Atzinumi_23-TA-85.docx</dc:title>
</cp:coreProperties>
</file>

<file path=docProps/custom.xml><?xml version="1.0" encoding="utf-8"?>
<Properties xmlns="http://schemas.openxmlformats.org/officeDocument/2006/custom-properties" xmlns:vt="http://schemas.openxmlformats.org/officeDocument/2006/docPropsVTypes"/>
</file>