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25-TA-799: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2006. gada 10. oktobra noteikumos Nr. 846 "Noteikumi par prasībām, kritērijiem un kārtību uzņemšanai studiju programmās un valsts atbalstu pilsoņiem, kas brīvprātīgi pieteikušies valsts aizsardzības dienestā un pabeiguši to"</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izskatīt Rīgas Stradiņa universitātes priekšlikumu un papildināt anotāciju ar informāciju par to,vai, lai augstskolas varētu atteikties no centralizēto eksāmenu rezultātu izmantošanas uzņemšanas konkursā, augstskolām ir jāiesniedz Akadēmiskās informācijas centrā iesniegums par uzņemšanas prasību grozīšanu atbilstoši Ministru kabineta 2018. gada 12. decembra noteikumu Nr. 795 “Studiju programmu licencēšanas noteikumi” 6.2. un 12.7. apakšpunktam.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Roga (VM)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izskatīt RSU Sarkanā Krusta medicīnas koledžas priekšlikumu un papildināt anotāciju ar skaidrojumu par Noteikumu projekta 3.punktā ietvertā 6.</w:t>
            </w:r>
            <w:r w:rsidR="00000000" w:rsidRPr="00000000" w:rsidDel="00000000">
              <w:rPr>
                <w:vertAlign w:val="superscript"/>
                <w:rtl w:val="0"/>
              </w:rPr>
              <w:t xml:space="preserve">4</w:t>
            </w:r>
            <w:r w:rsidR="00000000" w:rsidRPr="00000000" w:rsidDel="00000000">
              <w:rPr>
                <w:rtl w:val="0"/>
              </w:rPr>
              <w:t xml:space="preserve">. punkta saturisko sasaisti ar Noteikumu projekta 1.punktā ietvertā  6. </w:t>
            </w:r>
            <w:r w:rsidR="00000000" w:rsidRPr="00000000" w:rsidDel="00000000">
              <w:rPr>
                <w:vertAlign w:val="superscript"/>
                <w:rtl w:val="0"/>
              </w:rPr>
              <w:t xml:space="preserve">1</w:t>
            </w:r>
            <w:r w:rsidR="00000000" w:rsidRPr="00000000" w:rsidDel="00000000">
              <w:rPr>
                <w:rtl w:val="0"/>
              </w:rPr>
              <w:t xml:space="preserve"> punkta 6.</w:t>
            </w:r>
            <w:r w:rsidR="00000000" w:rsidRPr="00000000" w:rsidDel="00000000">
              <w:rPr>
                <w:vertAlign w:val="superscript"/>
                <w:rtl w:val="0"/>
              </w:rPr>
              <w:t xml:space="preserve">1</w:t>
            </w:r>
            <w:r w:rsidR="00000000" w:rsidRPr="00000000" w:rsidDel="00000000">
              <w:rPr>
                <w:rtl w:val="0"/>
              </w:rPr>
              <w:t xml:space="preserve">1.3.apakšpunktā norādītajiem dokumentiem.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Augstākās izglītības iestādei, ir svarīgi nodrošināt ārējo normatīvo aktu precīzu un konsekventu piemērošanu arī veidojot iekšējos normatīvos aktus (tostarp, Uzņemšanas noteikumus), lai uzņemšanas procesā neradītu nepamatotas pretenzijas no reflektantu puses.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Roga (VM)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25-TA-799</w:t>
    </w:r>
    <w:r>
      <w:br/>
    </w:r>
    <w:r w:rsidR="00000000" w:rsidRPr="00000000" w:rsidDel="00000000">
      <w:rPr>
        <w:rtl w:val="0"/>
      </w:rPr>
      <w:t xml:space="preserve">Izdrukāts 19.06.2025. 18.29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25-TA-799</w:t>
    </w:r>
    <w:r>
      <w:br/>
    </w:r>
    <w:r w:rsidR="00000000" w:rsidRPr="00000000" w:rsidDel="00000000">
      <w:rPr>
        <w:rtl w:val="0"/>
      </w:rPr>
      <w:t xml:space="preserve">Izdrukāts 19.06.2025. 18.29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Atzinumi_25-TA-799.docx</dc:title>
</cp:coreProperties>
</file>

<file path=docProps/custom.xml><?xml version="1.0" encoding="utf-8"?>
<Properties xmlns="http://schemas.openxmlformats.org/officeDocument/2006/custom-properties" xmlns:vt="http://schemas.openxmlformats.org/officeDocument/2006/docPropsVTypes"/>
</file>