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24-TA-2785: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prasībām gāzveida stāvoklī pārvērstas sašķidrinātās dabasgāzes, no atjaunīgajiem energoresursiem saražota vai iegūta gāzveida kurināmā un mazoglekļa gāzveida kurināmā ievadīšanai dabasgāzes pārvades un sadales sistēmā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Akciju sabiedrība "Gaso"</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Ja pieslēgums tiek ierīkots pie dabasgāzes pārvades sistēmas, dabasgāzes ievadītājs un vienotais dabasgāzes pārvades un uzglabāšanas sistēmas operators vienojas par testēšanas periodā veicamajām pārbaudēm un pieļaujamajām atkāpēm no šo noteikumu </w:t>
            </w:r>
            <w:r w:rsidR="00000000" w:rsidRPr="00000000" w:rsidDel="00000000">
              <w:rPr>
                <w:rtl w:val="0"/>
              </w:rPr>
              <w:t xml:space="preserve">1.</w:t>
            </w:r>
            <w:r w:rsidR="00000000" w:rsidRPr="00000000" w:rsidDel="00000000">
              <w:rPr>
                <w:rtl w:val="0"/>
              </w:rPr>
              <w:t xml:space="preserve"> un </w:t>
            </w:r>
            <w:r w:rsidR="00000000" w:rsidRPr="00000000" w:rsidDel="00000000">
              <w:rPr>
                <w:rtl w:val="0"/>
              </w:rPr>
              <w:t xml:space="preserve">2. </w:t>
            </w:r>
            <w:r w:rsidR="00000000" w:rsidRPr="00000000" w:rsidDel="00000000">
              <w:rPr>
                <w:rtl w:val="0"/>
              </w:rPr>
              <w:t xml:space="preserve">pielikumā</w:t>
            </w:r>
            <w:r w:rsidR="00000000" w:rsidRPr="00000000" w:rsidDel="00000000">
              <w:rPr>
                <w:rtl w:val="0"/>
              </w:rPr>
              <w:t xml:space="preserve"> noteiktajām kvalitātes prasībām tādā apjomā, kas neietekmē dabasgāzes pārvades sistēmas kopējo drošumu.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projekta 8. un 9.punkta izriet, kad pieslēguma testēšanas periodā gāzes ievadītājs, vienotājs pārvades un uzglabāšanas sistēmas operators, kā arī sadales sistēmas operators var vienoties par atkāpēm no noteikumu projekta 1. un 2.pielikumā noteiktajām kvalitātes prasībām tādā apjomā, kas neietekmē dabasgāzes pārvades vai sadales sistēmas kopējo drošumu.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Gaso skatījumā minētais regulējums pārkāpj Enerģētikas likuma 110.panta sestajā daļā noteikto pilnvarojumu, jo likumdevējs nav paredzējis pieslēgumiem testēšanas periodu, kura laikā ir pieļaujamas atkāpes no Ministru kabineta noteikumos noteiktajām gāzes kvalitātes prasībām, kā arī nav piešķīris tiesības gāzes ievadīšanas sistēmā iesaistītām pusēm vienoties par atkāpēm no ārējā normatīvā regulējuma. Turklāt šobrīd nekur nav noteiktas tādas gāzes kvalitātes atkāpju robežas, kas neietekmē dabasgāzes pārvades un sadales sistēmas kopējo drošumu.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Atzīstot pieslēgumu testēšanas perioda nozīmīgumu, Gaso, lai nepārkāptu Enerģētikas likuma 110.panta sestajā daļā paredzētā pilnvarojuma tvērumu, ierosina noteikumu ietvaros noteikt pieslēguma testa periodā pieļaujamo atkāpju robežas no gāzes kvalitātes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Lācis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Ja pieslēgums tiek ierīkots pie dabasgāzes sadales sistēmas, dabasgāzes ievadītājs, dabasgāzes sadales sistēmas operators un vienotais dabasgāzes pārvades un uzglabāšanas sistēmas operators vienojas par testēšanas periodā veicamajām pārbaudēm un pieļaujamajām atkāpēm no šo noteikumu </w:t>
            </w:r>
            <w:r w:rsidR="00000000" w:rsidRPr="00000000" w:rsidDel="00000000">
              <w:rPr>
                <w:rtl w:val="0"/>
              </w:rPr>
              <w:t xml:space="preserve">1.</w:t>
            </w:r>
            <w:r w:rsidR="00000000" w:rsidRPr="00000000" w:rsidDel="00000000">
              <w:rPr>
                <w:rtl w:val="0"/>
              </w:rPr>
              <w:t xml:space="preserve"> un </w:t>
            </w:r>
            <w:r w:rsidR="00000000" w:rsidRPr="00000000" w:rsidDel="00000000">
              <w:rPr>
                <w:rtl w:val="0"/>
              </w:rPr>
              <w:t xml:space="preserve">2. </w:t>
            </w:r>
            <w:r w:rsidR="00000000" w:rsidRPr="00000000" w:rsidDel="00000000">
              <w:rPr>
                <w:rtl w:val="0"/>
              </w:rPr>
              <w:t xml:space="preserve">pielikumā</w:t>
            </w:r>
            <w:r w:rsidR="00000000" w:rsidRPr="00000000" w:rsidDel="00000000">
              <w:rPr>
                <w:rtl w:val="0"/>
              </w:rPr>
              <w:t xml:space="preserve"> noteiktajām kvalitātes prasībām tādā apjomā, kas neietekmē dabasgāzes sadales sistēmas kopējo drošumu.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AS "Gaso" iebildumu par 8.punktu.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Lācis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Atzīt par spēku zaudējušiem Ministru kabineta 2022. gada 13. septembra noteikumus Nr.567 “Noteikumi par prasībām biometāna un gāzveida stāvoklī pārvērstas sašķidrinātās dabasgāzes ievadīšanai un transportēšanai dabasgāzes pārvades un sadales sistēmā” (Latvijas Vēstnesis, 2022, 179.nr.).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Gaso vērš uzmanību uz to, ka dabasgāzei nav izteiktas smakas. Tāpēc, lai operatīvi un precīzi noteiktu dabasgāzes noplūdes, sadales sistēmā esošai dabasgāzei tiek pievienots odorants, kas rada tradicionāli ierasto “gāzes smaku”. Ievērojot to, ka piejaukta odoranta daudzums ietekmē dabasgāzes kvalitātes rādītājus, odoranta klātbūtni (daudzumu) sadales sistēmā ievadāmajā gāzē ir jāatrunā noteikumu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sadales sistēmā ievadāmās gāzes odorizēšanas pienākums, kā arī odoranta piejaukuma daudzums ir precīzi atrunāti Ministru kabineta 2022. gada 13. septembra noteikumus Nr.567 “Noteikumi par prasībām biometāna un gāzveida stāvoklī pārvērstas sašķidrinātās dabasgāzes ievadīšanai un transportēšanai dabasgāzes pārvades un sadales sistēmā”, </w:t>
            </w:r>
            <w:r w:rsidR="00000000" w:rsidRPr="00000000" w:rsidDel="00000000">
              <w:rPr>
                <w:u w:val="single"/>
                <w:rtl w:val="0"/>
              </w:rPr>
              <w:t xml:space="preserve">kurus par spēku zaudējušiem paredz atzīt noteikumu projekts</w:t>
            </w:r>
            <w:r w:rsidR="00000000" w:rsidRPr="00000000" w:rsidDel="00000000">
              <w:rPr>
                <w:rtl w:val="0"/>
              </w:rPr>
              <w:t xml:space="preserve">. Ievērojot to, ka gāzes odorizācijas pienākums saglabā savu aktualitāti (skat. Enerģētikas likuma 112.panta 19.punktu un 113.panta 16.punktu), Gaso uzskata par vitāli svarīgu gāzes odorizācijas jautājuma regulēšanu noteikumu projekta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Lācis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24-TA-2785</w:t>
    </w:r>
    <w:r>
      <w:br/>
    </w:r>
    <w:r w:rsidR="00000000" w:rsidRPr="00000000" w:rsidDel="00000000">
      <w:rPr>
        <w:rtl w:val="0"/>
      </w:rPr>
      <w:t xml:space="preserve">Izdrukāts 10.12.2024. 10.09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24-TA-2785</w:t>
    </w:r>
    <w:r>
      <w:br/>
    </w:r>
    <w:r w:rsidR="00000000" w:rsidRPr="00000000" w:rsidDel="00000000">
      <w:rPr>
        <w:rtl w:val="0"/>
      </w:rPr>
      <w:t xml:space="preserve">Izdrukāts 10.12.2024. 10.09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Atzinumi_24-TA-2785.docx</dc:title>
</cp:coreProperties>
</file>

<file path=docProps/custom.xml><?xml version="1.0" encoding="utf-8"?>
<Properties xmlns="http://schemas.openxmlformats.org/officeDocument/2006/custom-properties" xmlns:vt="http://schemas.openxmlformats.org/officeDocument/2006/docPropsVTypes"/>
</file>