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4</w:t>
            </w:r>
            <w:r w:rsidR="00000000" w:rsidRPr="00000000" w:rsidDel="00000000">
              <w:rPr>
                <w:rtl w:val="0"/>
              </w:rPr>
              <w:t xml:space="preserve"> Reģistrējoties studijām augstākās izglītības programmās, kurās uzņemšanas prasība ir iepriekš iegūta vidējā izglītība (tostarp nokārtoti centralizētie eksāmeni) pirms ir nokārtoti centralizētie eksāmeni un iegūti vidējo izglītību apliecinoši dokumenti, persona iesniegumam pievieno informāciju par šo noteikumu 6.</w:t>
            </w:r>
            <w:r w:rsidR="00000000" w:rsidRPr="00000000" w:rsidDel="00000000">
              <w:rPr>
                <w:vertAlign w:val="superscript"/>
                <w:rtl w:val="0"/>
              </w:rPr>
              <w:t xml:space="preserve">1</w:t>
            </w:r>
            <w:r w:rsidR="00000000" w:rsidRPr="00000000" w:rsidDel="00000000">
              <w:rPr>
                <w:rtl w:val="0"/>
              </w:rPr>
              <w:t xml:space="preserve"> 1.3. apakšpunktā minētajiem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nav noteikts konkrēts termiņš, līdz kuram reflektants iesniedz centralizēto eksāmenu (CE) rezultātus un vidējās izglītības dokumentus, kā arī augstskolas pienākums savlaicīgi informēt par nepilnībām. Lai novērstu risku, ka studenti zaudē studiju vietu, nepieciešams precīzs grafiks un informēšanas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Reģistrējoties studijām […] persona iesniegumam pievieno informāciju par šo noteikumu 6.1 1.3 apakšpunktā minētajiem dokumentiem.</w:t>
            </w:r>
            <w:r w:rsidR="00000000" w:rsidRPr="00000000" w:rsidDel="00000000">
              <w:rPr>
                <w:i w:val="1"/>
                <w:rtl w:val="0"/>
              </w:rPr>
              <w:t xml:space="preserve"> Persona iesniedz minēto informāciju ne vēlāk kā piecu darba dienu laikā pēc centralizēto eksāmenu sertifikātu izsniegšanas; augstskola piecu darba dienu laikā rakstiski informē reflektantu par konstatētajām nepilnībām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Konkursā par uzņemšanu pilna un nepilna laika augstākās izglītības programmās, kurās uzņemšanas prasība ir iepriekš iegūta vidējā izglītība, var tikt ņemti vērā centralizēto eksāmenu rezultāti, izņemot likumā noteiktos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Atlases kritēriju caurskatāmība nav nodrošināta – nav jāpublicē aprēķina formula.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Konkursā […] var tikt ņemti vērā centralizēto eksāmenu rezultāti […]. </w:t>
            </w:r>
            <w:r w:rsidR="00000000" w:rsidRPr="00000000" w:rsidDel="00000000">
              <w:rPr>
                <w:i w:val="1"/>
                <w:rtl w:val="0"/>
              </w:rPr>
              <w:t xml:space="preserve">Atlases kritēriji, to relatīvais svars un aprēķina kārtība tiek publicēti vienlaikus ar uzņemšanas noteikumiem un netiek mainīti konkursa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konkursa vērtēšanas kritērijus un konkursa noslēguma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reflektantiem prognozējamību un vienlīdzīgu piekļuvi konkursam, ir būtiski noteikt konkursa norises kalendāra obligātu iekļaušanu uzņemšanas noteikumos. Šīs kalendārs  palīdzētu savlaicīgi sagatavoties dokumentu iesniegšanai, eksāmeniem un pārsūdzības procesiem, kā arī mazinātu neskaidrības par termiņiem.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konkursa vērtēšanas kritērijus, </w:t>
            </w:r>
            <w:r w:rsidR="00000000" w:rsidRPr="00000000" w:rsidDel="00000000">
              <w:rPr>
                <w:i w:val="1"/>
                <w:rtl w:val="0"/>
              </w:rPr>
              <w:t xml:space="preserve">konkursa norises kalendāru</w:t>
            </w:r>
            <w:r w:rsidR="00000000" w:rsidRPr="00000000" w:rsidDel="00000000">
              <w:rPr>
                <w:rtl w:val="0"/>
              </w:rPr>
              <w:t xml:space="preserve"> un konkursa noslēguma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kārtību, kādā persona var apstrīdēt un pārsūdzēt ar uzņemšanu studiju programmā saistītus lēmumus;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digitālo risinājumu plašo pielietojumu augstākajā izglītībā un reflektantu daudzveidīgos dzīves apstākļus (t.sk. dzīvi ārvalstīs, mobilitātē u. c.), ir būtiski nodrošināt iespēju iesniegt pārsūdzību arī elektroniski. Tas stiprina studējošo pieeju tiesību aizsardzības mehānismiem, kā arī samazina administratīvo slogu. Lai nodrošinātu procesu drošību, iesniegumiem jābūt ar drošu autentifikāciju.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 kārtību, kādā persona var apstrīdēt un pārsūdzēt ar uzņemšanu saistīto lēmumu, </w:t>
            </w:r>
            <w:r w:rsidR="00000000" w:rsidRPr="00000000" w:rsidDel="00000000">
              <w:rPr>
                <w:i w:val="1"/>
                <w:rtl w:val="0"/>
              </w:rPr>
              <w:t xml:space="preserve">ieskaitot iespēju to veikt elektroniskā formātā, izmantojot drošu lietotāja autentifikāciju.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Pielikumā nav noteikts, ka augstskolai jāpublisko valodas pārbaudes maksa un pārsūdzēšanas kārtība, kā arī nav paredzēta iespēja izmantot starptautiski atzītu angļu valodas testu kā alternatīvu. Tas samazina reflektanta informētību un rada lieku slogu tiem, kuri jau ir kārtojuši starptautisku eksāmenu.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I nodaļu papildināt ar šādiem 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Augstākās izglītības iestāde savā tīmekļvietnē publisko informāciju par valodas pārbaudījuma norises kārtību, maksu (ja tāda paredzēta) un pārsūdzēšanas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 Reflektants var iesniegt starptautiska angļu valodas pārbaudījuma sertifikātu, kurš izdots ne agrāk kā divus gadus pirms uzņemšanas gada 1. janvāra. Šāds sertifikāts tiek atzīts kā alternatīva pārbaudījumam, ja tas atbilst vismaz B2 līmenim.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Luīze Monta Remese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25.06.2025.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25-TA-799</w:t>
    </w:r>
    <w:r>
      <w:br/>
    </w:r>
    <w:r w:rsidR="00000000" w:rsidRPr="00000000" w:rsidDel="00000000">
      <w:rPr>
        <w:rtl w:val="0"/>
      </w:rPr>
      <w:t xml:space="preserve">Izdrukāts 25.06.2025.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Atzinumi_25-TA-799.docx</dc:title>
</cp:coreProperties>
</file>

<file path=docProps/custom.xml><?xml version="1.0" encoding="utf-8"?>
<Properties xmlns="http://schemas.openxmlformats.org/officeDocument/2006/custom-properties" xmlns:vt="http://schemas.openxmlformats.org/officeDocument/2006/docPropsVTypes"/>
</file>