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19. punktu un ietvert tajā korektu atsauci uz normatīvajiem aktiem noteiktā jomā, ievērojot Ministru kabineta 2009. gada 3. februāra noteikumu Nr. 108 "Normatīvo aktu projektu sagatavošanas noteikumi" 137.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06.12.2024.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06.12.2024.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